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Глава III. Сравнение фашистских диктатур в Италии и Японии.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highlight w:val="yellow"/>
          <w:rtl w:val="0"/>
        </w:rPr>
        <w:t xml:space="preserve">Параграф I:Итальянский фашизм.</w:t>
      </w:r>
    </w:p>
    <w:p w:rsidR="00000000" w:rsidDel="00000000" w:rsidP="00000000" w:rsidRDefault="00000000" w:rsidRPr="00000000" w14:paraId="00000004">
      <w:pPr>
        <w:rPr/>
      </w:pPr>
      <w:r w:rsidDel="00000000" w:rsidR="00000000" w:rsidRPr="00000000">
        <w:rPr>
          <w:rtl w:val="0"/>
        </w:rPr>
        <w:t xml:space="preserve">Установление фашистской диктатуры привело к значительным переменам в государственном строе: уничтожению демократических принципов и изменению деятельности государственного механизма: вся полнота государственной власти была сосредоточена в руках фашистской верхушки. Утверждался принцип вождизма с концентрацией властных полномочий в руках вождя партии и фактического главы государства. Руководящие органы фашистской партии превращались в ведущее звено государственного аппарата.</w:t>
      </w:r>
    </w:p>
    <w:p w:rsidR="00000000" w:rsidDel="00000000" w:rsidP="00000000" w:rsidRDefault="00000000" w:rsidRPr="00000000" w14:paraId="00000005">
      <w:pPr>
        <w:rPr/>
      </w:pPr>
      <w:r w:rsidDel="00000000" w:rsidR="00000000" w:rsidRPr="00000000">
        <w:rPr>
          <w:rtl w:val="0"/>
        </w:rPr>
        <w:t xml:space="preserve">Формально Конституция не была отменена, однако, фактически, она не действовала. Правительство было ответственно перед королем, но король был подвластен фашистской верхушкой, поэтому Муссолини получил полноту исполнительной власти. Правительство теперь не было ответственно перед парламентом.</w:t>
      </w:r>
    </w:p>
    <w:p w:rsidR="00000000" w:rsidDel="00000000" w:rsidP="00000000" w:rsidRDefault="00000000" w:rsidRPr="00000000" w14:paraId="00000006">
      <w:pPr>
        <w:rPr/>
      </w:pPr>
      <w:r w:rsidDel="00000000" w:rsidR="00000000" w:rsidRPr="00000000">
        <w:rPr>
          <w:rtl w:val="0"/>
        </w:rPr>
        <w:t xml:space="preserve">Формирование высших представительных органов переходит в руки фашистам. Число избирателей ограничивается и ими могут стать только “имущие и надежные категории населения.” Однако их роль сводилась к формальному одобрению назначенных фашистским советом депутатов.[20]</w:t>
      </w:r>
    </w:p>
    <w:p w:rsidR="00000000" w:rsidDel="00000000" w:rsidP="00000000" w:rsidRDefault="00000000" w:rsidRPr="00000000" w14:paraId="00000007">
      <w:pPr>
        <w:spacing w:after="240" w:before="240" w:lineRule="auto"/>
        <w:rPr/>
      </w:pPr>
      <w:r w:rsidDel="00000000" w:rsidR="00000000" w:rsidRPr="00000000">
        <w:rPr>
          <w:rtl w:val="0"/>
        </w:rPr>
        <w:t xml:space="preserve">Идея создания "корпоративного государства", стоящего над классами и примиряющего интересы "труда и капитала" занимает значительное место в фашистской пропаганде. Основные принципы "корпоративной системы" были изложены в Хартии труда от 1927 г. Хартия провозглашала,признание корпораций государственными органами, получавшими право издавать обязательные для синдикатов по­становления в области регулирования трудовых отношений и производства. В 1930 г. создается Национальный совет корпораций - совещатель­ный орган при правительстве по вопросам производства и труда.</w:t>
      </w:r>
    </w:p>
    <w:p w:rsidR="00000000" w:rsidDel="00000000" w:rsidP="00000000" w:rsidRDefault="00000000" w:rsidRPr="00000000" w14:paraId="00000008">
      <w:pPr>
        <w:spacing w:after="240" w:before="240" w:lineRule="auto"/>
        <w:rPr/>
      </w:pPr>
      <w:r w:rsidDel="00000000" w:rsidR="00000000" w:rsidRPr="00000000">
        <w:rPr>
          <w:rtl w:val="0"/>
        </w:rPr>
        <w:t xml:space="preserve">Фашистская партия играла важную роль в механизме "корпоративного государст­ва". НФП превратилась в строго централизованный, бюрократический государственный орган. Устав партии утверждался королевским указом. Партию (как и правительство) возглавлял "дуче" - невыборный, несменяемый вождь. Все органы партии не избирались, а назначались сверху. При вступлении в партию давалась предусмотренная уставом партии клятва: "Клянусь выполнять без рассуждений распоряжения вождя и служить делу фашистской революции всеми моими силами и, если нужно, кровью".[23]</w:t>
      </w:r>
    </w:p>
    <w:p w:rsidR="00000000" w:rsidDel="00000000" w:rsidP="00000000" w:rsidRDefault="00000000" w:rsidRPr="00000000" w14:paraId="00000009">
      <w:pPr>
        <w:spacing w:after="240" w:before="240" w:lineRule="auto"/>
        <w:rPr/>
      </w:pPr>
      <w:r w:rsidDel="00000000" w:rsidR="00000000" w:rsidRPr="00000000">
        <w:rPr>
          <w:rtl w:val="0"/>
        </w:rPr>
        <w:t xml:space="preserve">Огромную роль в идеологической поддержке фашистского режима сыграла католическая церковь, сотрудничество с которой было закреплено в 1929 г. Латеранским пактом, заключенным между фашистским правительством и римским па­пой. Правительство признало суверенитет папы над территорией Ватикана, а католическую религию - официальной религией страны и обязалось выплачивать Ватикану зна­чительные денежные средства. Папа, со своей стороны, согласился с тем, что Рим является столицей Итальянского королевства, признал фашистский режим и использовал влияние католической церкви для внутриполитической поддержки фашизма и укрепления его внешнеполитических позиций.[22]</w:t>
      </w:r>
    </w:p>
    <w:p w:rsidR="00000000" w:rsidDel="00000000" w:rsidP="00000000" w:rsidRDefault="00000000" w:rsidRPr="00000000" w14:paraId="0000000A">
      <w:pPr>
        <w:spacing w:after="240" w:before="240" w:lineRule="auto"/>
        <w:rPr/>
      </w:pPr>
      <w:r w:rsidDel="00000000" w:rsidR="00000000" w:rsidRPr="00000000">
        <w:rPr>
          <w:rtl w:val="0"/>
        </w:rPr>
        <w:t xml:space="preserve">Система карательных органов фашистской Италии формировалась главным образом путем дополнения ранее существовавших органов новыми, предназначенными для подавления оппозиции. Были созданы специальные полицейские органы борьбы с антифашистским движением ("Добровольческая милиция общественной безопасности", "Организация охраны от антифашистских преступлений"). С приходом фашистов к власти на местах были созданы еще "полицейские трибуналы", судившие за проявления антифашистских настроений. На предварительном следствии действовала презумпция виновности. В 1928 году был издан Кодекс полиции безопасности, вобравший в себя все фашистские законы, запрещавшие оппозиционные фашизму политические партии, уничтожавшие свободу слова, печати, союзов и т. д.[22]</w:t>
      </w:r>
    </w:p>
    <w:p w:rsidR="00000000" w:rsidDel="00000000" w:rsidP="00000000" w:rsidRDefault="00000000" w:rsidRPr="00000000" w14:paraId="0000000B">
      <w:pPr>
        <w:spacing w:after="240" w:before="240" w:lineRule="auto"/>
        <w:rPr/>
      </w:pPr>
      <w:r w:rsidDel="00000000" w:rsidR="00000000" w:rsidRPr="00000000">
        <w:rPr>
          <w:rtl w:val="0"/>
        </w:rPr>
        <w:t xml:space="preserve">В 1934 году перед захватнической войной в Эфиопии издается закон "О военизации итальянской нации", установивший, что "военное обучение должно начинаться, как только ребенок в состоянии учиться, и продолжаться до тех пор, пока гражданин в состоянии владеть оружием".</w:t>
      </w:r>
    </w:p>
    <w:p w:rsidR="00000000" w:rsidDel="00000000" w:rsidP="00000000" w:rsidRDefault="00000000" w:rsidRPr="00000000" w14:paraId="0000000C">
      <w:pPr>
        <w:spacing w:after="240" w:before="240" w:lineRule="auto"/>
        <w:rPr/>
      </w:pPr>
      <w:r w:rsidDel="00000000" w:rsidR="00000000" w:rsidRPr="00000000">
        <w:rPr>
          <w:rtl w:val="0"/>
        </w:rPr>
        <w:t xml:space="preserve">На путь активной агрессивной внешней политики фашистская Италия вступает в 1935 г., развязав войну против Эфиопии. В 1936 г. начинается совместно с Германией вмешательство в гражданскую войну в Испании. В 1936 г. Италия также нападает на Албанию и в том же году заключает военный союз с Германией. В 1940 г. Италия вступает на стороне Германии во вторую мировую войну, а в 1941 г. присоединяется к агрессивной войне против СССР, закончившейся поражением фашистской Германии и ее сторонников.[21]</w:t>
      </w:r>
    </w:p>
    <w:p w:rsidR="00000000" w:rsidDel="00000000" w:rsidP="00000000" w:rsidRDefault="00000000" w:rsidRPr="00000000" w14:paraId="0000000D">
      <w:pPr>
        <w:spacing w:after="240" w:before="240" w:lineRule="auto"/>
        <w:rPr/>
      </w:pPr>
      <w:r w:rsidDel="00000000" w:rsidR="00000000" w:rsidRPr="00000000">
        <w:rPr>
          <w:rtl w:val="0"/>
        </w:rPr>
        <w:t xml:space="preserve">После длительных дебатов в Учредительном собрании 22 декабря 1947 г. Конституция Итальянской республики была утверждена и 1 января 1948 г. вступила в силу.</w:t>
      </w:r>
    </w:p>
    <w:p w:rsidR="00000000" w:rsidDel="00000000" w:rsidP="00000000" w:rsidRDefault="00000000" w:rsidRPr="00000000" w14:paraId="0000000E">
      <w:pPr>
        <w:spacing w:after="240" w:before="240" w:lineRule="auto"/>
        <w:rPr/>
      </w:pPr>
      <w:r w:rsidDel="00000000" w:rsidR="00000000" w:rsidRPr="00000000">
        <w:rPr>
          <w:rtl w:val="0"/>
        </w:rPr>
        <w:t xml:space="preserve">Конституция провозгласила Италию демократической республикой и установила, что суверенитет принадлежит народу. Задачей республики было объявлено устранение препятствий экономического и социального характера, которые ограничивают свободу и равенство граждан, мешают полному развитию человеческой личности и действительному участию всех в политической, экономической и социальной жизни страны. В частности, предусматривалась возможность национализации предприятий, имею­щих важное общественное значение. Эти положения представляли собой юридическую базу, опираясь на которую, демократические силы могли вести борьбу за прогрессивные преобразования не только в политической, но и социально-экономической сферах. Высшим органом законодательной власти стал двухпалатный парламент. Палаты равноправны в вопросах законодательства и контроля над правительством. Главой государства является президент, избираемый на совместном заседании палат с участием представителей от областей сроком на 7 лет. </w:t>
      </w:r>
    </w:p>
    <w:p w:rsidR="00000000" w:rsidDel="00000000" w:rsidP="00000000" w:rsidRDefault="00000000" w:rsidRPr="00000000" w14:paraId="0000000F">
      <w:pPr>
        <w:spacing w:after="240" w:before="240" w:lineRule="auto"/>
        <w:rPr/>
      </w:pPr>
      <w:r w:rsidDel="00000000" w:rsidR="00000000" w:rsidRPr="00000000">
        <w:rPr>
          <w:rtl w:val="0"/>
        </w:rPr>
        <w:t xml:space="preserve">[21]</w:t>
      </w:r>
    </w:p>
    <w:p w:rsidR="00000000" w:rsidDel="00000000" w:rsidP="00000000" w:rsidRDefault="00000000" w:rsidRPr="00000000" w14:paraId="00000010">
      <w:pPr>
        <w:spacing w:after="240" w:before="240" w:lineRule="auto"/>
        <w:rPr>
          <w:b w:val="1"/>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rtl w:val="0"/>
        </w:rPr>
      </w:r>
    </w:p>
    <w:p w:rsidR="00000000" w:rsidDel="00000000" w:rsidP="00000000" w:rsidRDefault="00000000" w:rsidRPr="00000000" w14:paraId="00000012">
      <w:pPr>
        <w:spacing w:after="240" w:before="240" w:lineRule="auto"/>
        <w:rPr>
          <w:highlight w:val="yellow"/>
        </w:rPr>
      </w:pPr>
      <w:r w:rsidDel="00000000" w:rsidR="00000000" w:rsidRPr="00000000">
        <w:rPr>
          <w:highlight w:val="yellow"/>
          <w:rtl w:val="0"/>
        </w:rPr>
        <w:t xml:space="preserve">Параграф II. Японский милитаризм.</w:t>
      </w:r>
    </w:p>
    <w:p w:rsidR="00000000" w:rsidDel="00000000" w:rsidP="00000000" w:rsidRDefault="00000000" w:rsidRPr="00000000" w14:paraId="00000013">
      <w:pPr>
        <w:spacing w:after="240" w:before="240" w:lineRule="auto"/>
        <w:rPr/>
      </w:pPr>
      <w:r w:rsidDel="00000000" w:rsidR="00000000" w:rsidRPr="00000000">
        <w:rPr>
          <w:rtl w:val="0"/>
        </w:rPr>
        <w:t xml:space="preserve">Э</w:t>
      </w:r>
      <w:r w:rsidDel="00000000" w:rsidR="00000000" w:rsidRPr="00000000">
        <w:rPr>
          <w:rtl w:val="0"/>
        </w:rPr>
        <w:t xml:space="preserve">тот режим не был следствием государственного переворота или революции, не сопровождался существенной перестройкой государственного аппарата. Он был введен правительством посредством создания "новой политической структуры". Сохранялась не только сильная монархическая власть, но и такие феодальные атрибуты японской монархии, как Тайный совет, Министерство императорского двора. Достигает своего апогея фанатичный культ императора, упорно насаждавшийся вместе с активизацией милитаристских, крайне агрессивных кругов.[24]</w:t>
      </w:r>
    </w:p>
    <w:p w:rsidR="00000000" w:rsidDel="00000000" w:rsidP="00000000" w:rsidRDefault="00000000" w:rsidRPr="00000000" w14:paraId="00000014">
      <w:pPr>
        <w:spacing w:after="240" w:before="240" w:lineRule="auto"/>
        <w:rPr>
          <w:u w:val="single"/>
        </w:rPr>
      </w:pPr>
      <w:r w:rsidDel="00000000" w:rsidR="00000000" w:rsidRPr="00000000">
        <w:rPr>
          <w:u w:val="single"/>
          <w:rtl w:val="0"/>
        </w:rPr>
        <w:t xml:space="preserve">Специфические особенности фашизма японского типа:</w:t>
      </w:r>
    </w:p>
    <w:p w:rsidR="00000000" w:rsidDel="00000000" w:rsidP="00000000" w:rsidRDefault="00000000" w:rsidRPr="00000000" w14:paraId="00000015">
      <w:pPr>
        <w:spacing w:after="240" w:before="240" w:lineRule="auto"/>
        <w:rPr/>
      </w:pPr>
      <w:r w:rsidDel="00000000" w:rsidR="00000000" w:rsidRPr="00000000">
        <w:rPr>
          <w:rtl w:val="0"/>
        </w:rPr>
        <w:t xml:space="preserve">- идейная раздробленность, отсутствие единой целостной идеологии.</w:t>
      </w:r>
    </w:p>
    <w:p w:rsidR="00000000" w:rsidDel="00000000" w:rsidP="00000000" w:rsidRDefault="00000000" w:rsidRPr="00000000" w14:paraId="00000016">
      <w:pPr>
        <w:spacing w:after="240" w:before="240" w:lineRule="auto"/>
        <w:rPr/>
      </w:pPr>
      <w:r w:rsidDel="00000000" w:rsidR="00000000" w:rsidRPr="00000000">
        <w:rPr>
          <w:rtl w:val="0"/>
        </w:rPr>
        <w:t xml:space="preserve">-японский фашизм более "национален" и в большей степени базируется на традиционных шовинистическо-монархических культах о "божественном" происхождении Императора. </w:t>
      </w:r>
    </w:p>
    <w:p w:rsidR="00000000" w:rsidDel="00000000" w:rsidP="00000000" w:rsidRDefault="00000000" w:rsidRPr="00000000" w14:paraId="00000017">
      <w:pPr>
        <w:spacing w:after="240" w:before="240" w:lineRule="auto"/>
        <w:rPr/>
      </w:pPr>
      <w:r w:rsidDel="00000000" w:rsidR="00000000" w:rsidRPr="00000000">
        <w:rPr>
          <w:rtl w:val="0"/>
        </w:rPr>
        <w:t xml:space="preserve">- организационная раздробленность: не было единой Партии, но существовали несколько десятков правых, националистических организаций,и еще большее количество "религиозно-этических" обществ.</w:t>
      </w:r>
    </w:p>
    <w:p w:rsidR="00000000" w:rsidDel="00000000" w:rsidP="00000000" w:rsidRDefault="00000000" w:rsidRPr="00000000" w14:paraId="00000018">
      <w:pPr>
        <w:spacing w:after="240" w:before="240" w:lineRule="auto"/>
        <w:rPr/>
      </w:pPr>
      <w:r w:rsidDel="00000000" w:rsidR="00000000" w:rsidRPr="00000000">
        <w:rPr>
          <w:rtl w:val="0"/>
        </w:rPr>
        <w:t xml:space="preserve"> -существенные отличия в самом процессе установления фашистской диктатуры. В Италии это произошло одномоментно с приходом НФП к власти и сломом прежней государственной машины.  Фашизация Японии происходила не путем прихода к власти какой-либо партии и слома старого госаппарата, а путем постепенного усиления элементов диктатуры в рамках существующей государственной машины, без ее слома. В отличие от Италии, диктаторская инициатива исходила не извне, а изнутри государственных структур.</w:t>
      </w:r>
    </w:p>
    <w:p w:rsidR="00000000" w:rsidDel="00000000" w:rsidP="00000000" w:rsidRDefault="00000000" w:rsidRPr="00000000" w14:paraId="00000019">
      <w:pPr>
        <w:spacing w:after="240" w:before="240" w:lineRule="auto"/>
        <w:rPr/>
      </w:pPr>
      <w:r w:rsidDel="00000000" w:rsidR="00000000" w:rsidRPr="00000000">
        <w:rPr>
          <w:rtl w:val="0"/>
        </w:rPr>
        <w:t xml:space="preserve">Конституция Японии 1947 г - </w:t>
      </w:r>
      <w:r w:rsidDel="00000000" w:rsidR="00000000" w:rsidRPr="00000000">
        <w:rPr>
          <w:rtl w:val="0"/>
        </w:rPr>
        <w:t xml:space="preserve">основной закон Японии, вступивший в силу 3 мая 1947 года. Формально является серией поправок в Конституцию Мэйдзи, однако традиционно считается отдельной Конституцией. Однако, никакие фактические поправки в Конституцию Японии не вносились.[25]</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yellow"/>
          <w:rtl w:val="0"/>
        </w:rPr>
        <w:t xml:space="preserve">Список Литературы.</w:t>
      </w:r>
      <w:r w:rsidDel="00000000" w:rsidR="00000000" w:rsidRPr="00000000">
        <w:rPr>
          <w:highlight w:val="yellow"/>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[20] </w:t>
      </w:r>
      <w:r w:rsidDel="00000000" w:rsidR="00000000" w:rsidRPr="00000000">
        <w:rPr>
          <w:rtl w:val="0"/>
        </w:rPr>
        <w:t xml:space="preserve">Определение фашизма ч. 1</w:t>
      </w:r>
      <w:r w:rsidDel="00000000" w:rsidR="00000000" w:rsidRPr="00000000">
        <w:rPr>
          <w:rtl w:val="0"/>
        </w:rPr>
        <w:t xml:space="preserve">- Алексей Алиев.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[21] Новейшая история зарубежных стран XX-начало XXI века. — 7-е издание. — </w:t>
      </w:r>
      <w:r w:rsidDel="00000000" w:rsidR="00000000" w:rsidRPr="00000000">
        <w:rPr>
          <w:rtl w:val="0"/>
        </w:rPr>
        <w:t xml:space="preserve">Москва</w:t>
      </w:r>
      <w:r w:rsidDel="00000000" w:rsidR="00000000" w:rsidRPr="00000000">
        <w:rPr>
          <w:rtl w:val="0"/>
        </w:rPr>
        <w:t xml:space="preserve">: </w:t>
      </w:r>
      <w:r w:rsidDel="00000000" w:rsidR="00000000" w:rsidRPr="00000000">
        <w:rPr>
          <w:rtl w:val="0"/>
        </w:rPr>
        <w:t xml:space="preserve">Просвещение</w:t>
      </w:r>
      <w:r w:rsidDel="00000000" w:rsidR="00000000" w:rsidRPr="00000000">
        <w:rPr>
          <w:rtl w:val="0"/>
        </w:rPr>
        <w:t xml:space="preserve">, </w:t>
      </w:r>
      <w:r w:rsidDel="00000000" w:rsidR="00000000" w:rsidRPr="00000000">
        <w:rPr>
          <w:rtl w:val="0"/>
        </w:rPr>
        <w:t xml:space="preserve">2005.</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color w:val="222222"/>
          <w:rtl w:val="0"/>
        </w:rPr>
        <w:t xml:space="preserve">[22] «Mussolini’s Italy: Life Under the Dictatorship 1915—1945». Bosworth, R. J. B., London, Allen Lane, 2006.</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[23] 100 великих диктаторов, Игорь Мусский</w:t>
      </w:r>
    </w:p>
    <w:p w:rsidR="00000000" w:rsidDel="00000000" w:rsidP="00000000" w:rsidRDefault="00000000" w:rsidRPr="00000000" w14:paraId="00000020">
      <w:pPr>
        <w:rPr/>
      </w:pPr>
      <w:r w:rsidDel="00000000" w:rsidR="00000000" w:rsidRPr="00000000">
        <w:rPr>
          <w:rtl w:val="0"/>
        </w:rPr>
        <w:t xml:space="preserve">[24] Кузнецов Ю.Д. История Японии. – М.: Издательсткий дом НОРМА 2003.</w:t>
      </w:r>
    </w:p>
    <w:p w:rsidR="00000000" w:rsidDel="00000000" w:rsidP="00000000" w:rsidRDefault="00000000" w:rsidRPr="00000000" w14:paraId="00000021">
      <w:pPr>
        <w:rPr/>
      </w:pPr>
      <w:r w:rsidDel="00000000" w:rsidR="00000000" w:rsidRPr="00000000">
        <w:rPr>
          <w:rtl w:val="0"/>
        </w:rPr>
        <w:t xml:space="preserve"> [25]Эйдус Х.Т. История Японии с древнейших времен до наших дней. – М.: Логос, 2008.</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