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DC7ED" w14:textId="77777777" w:rsidR="005A6A23" w:rsidRPr="00CB4BC1" w:rsidRDefault="005A6A23" w:rsidP="005A6A2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ТРЕТЬЯ</w:t>
      </w:r>
      <w:r w:rsidRPr="00CB4BC1">
        <w:rPr>
          <w:rFonts w:ascii="Times New Roman" w:hAnsi="Times New Roman" w:cs="Times New Roman"/>
          <w:b/>
          <w:sz w:val="28"/>
        </w:rPr>
        <w:t xml:space="preserve"> ГЛАВА</w:t>
      </w:r>
    </w:p>
    <w:p w14:paraId="1E9BA053" w14:textId="77777777" w:rsidR="007A1350" w:rsidRDefault="007A1350" w:rsidP="005A6A23"/>
    <w:p w14:paraId="53623FBB" w14:textId="77777777" w:rsidR="005A6A23" w:rsidRPr="00450CAB" w:rsidRDefault="005A6A23" w:rsidP="005A6A23">
      <w:pPr>
        <w:rPr>
          <w:sz w:val="28"/>
        </w:rPr>
      </w:pPr>
    </w:p>
    <w:p w14:paraId="7B33CFE2" w14:textId="77777777" w:rsidR="00CD4617" w:rsidRDefault="00CD4617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1D02">
        <w:rPr>
          <w:rFonts w:ascii="Times New Roman" w:hAnsi="Times New Roman" w:cs="Times New Roman"/>
          <w:sz w:val="28"/>
        </w:rPr>
        <w:t xml:space="preserve">Современное женское движение </w:t>
      </w:r>
      <w:r w:rsidR="00450CAB" w:rsidRPr="001A1D02">
        <w:rPr>
          <w:rFonts w:ascii="Times New Roman" w:hAnsi="Times New Roman" w:cs="Times New Roman"/>
          <w:sz w:val="28"/>
        </w:rPr>
        <w:t>отличается</w:t>
      </w:r>
      <w:r w:rsidR="0063287D" w:rsidRPr="001A1D02">
        <w:rPr>
          <w:rFonts w:ascii="Times New Roman" w:hAnsi="Times New Roman" w:cs="Times New Roman"/>
          <w:sz w:val="28"/>
        </w:rPr>
        <w:t xml:space="preserve"> свои</w:t>
      </w:r>
      <w:r w:rsidR="00450CAB" w:rsidRPr="001A1D02">
        <w:rPr>
          <w:rFonts w:ascii="Times New Roman" w:hAnsi="Times New Roman" w:cs="Times New Roman"/>
          <w:sz w:val="28"/>
        </w:rPr>
        <w:t>ми целями и идеями от</w:t>
      </w:r>
      <w:r w:rsidRPr="001A1D02">
        <w:rPr>
          <w:rFonts w:ascii="Times New Roman" w:hAnsi="Times New Roman" w:cs="Times New Roman"/>
          <w:sz w:val="28"/>
        </w:rPr>
        <w:t xml:space="preserve"> </w:t>
      </w:r>
      <w:r w:rsidR="00450CAB" w:rsidRPr="001A1D02">
        <w:rPr>
          <w:rFonts w:ascii="Times New Roman" w:hAnsi="Times New Roman" w:cs="Times New Roman"/>
          <w:sz w:val="28"/>
        </w:rPr>
        <w:t>того, что было</w:t>
      </w:r>
      <w:r w:rsidRPr="001A1D02">
        <w:rPr>
          <w:rFonts w:ascii="Times New Roman" w:hAnsi="Times New Roman" w:cs="Times New Roman"/>
          <w:sz w:val="28"/>
        </w:rPr>
        <w:t xml:space="preserve"> сто лет назад. </w:t>
      </w:r>
      <w:r w:rsidR="00723587" w:rsidRPr="001A1D02">
        <w:rPr>
          <w:rFonts w:ascii="Times New Roman" w:hAnsi="Times New Roman" w:cs="Times New Roman"/>
          <w:sz w:val="28"/>
        </w:rPr>
        <w:t xml:space="preserve">На это повлияло много факторов – </w:t>
      </w:r>
      <w:r w:rsidR="0063287D" w:rsidRPr="001A1D02">
        <w:rPr>
          <w:rFonts w:ascii="Times New Roman" w:hAnsi="Times New Roman" w:cs="Times New Roman"/>
          <w:sz w:val="28"/>
        </w:rPr>
        <w:t>общественные ценности и</w:t>
      </w:r>
      <w:r w:rsidR="002325D9" w:rsidRPr="001A1D02">
        <w:rPr>
          <w:rFonts w:ascii="Times New Roman" w:hAnsi="Times New Roman" w:cs="Times New Roman"/>
          <w:sz w:val="28"/>
        </w:rPr>
        <w:t xml:space="preserve"> приоритеты, ситуация в стране, изменение социального положения женщины вследствие </w:t>
      </w:r>
      <w:r w:rsidR="00F04D67" w:rsidRPr="001A1D02">
        <w:rPr>
          <w:rFonts w:ascii="Times New Roman" w:hAnsi="Times New Roman" w:cs="Times New Roman"/>
          <w:sz w:val="28"/>
        </w:rPr>
        <w:t xml:space="preserve">законодательных реформ. </w:t>
      </w:r>
      <w:r w:rsidR="001A1D02">
        <w:rPr>
          <w:rFonts w:ascii="Times New Roman" w:hAnsi="Times New Roman" w:cs="Times New Roman"/>
          <w:sz w:val="28"/>
        </w:rPr>
        <w:t>Раньше женское положение характеризовалось предельно тяжелым – семьи были построены на патриархальном принципе. Мужская власть была закреплена традициями, религиозными обычаями, общепринятой литературой (Домостроем).</w:t>
      </w:r>
      <w:r w:rsidR="00A851BB">
        <w:rPr>
          <w:rFonts w:ascii="Times New Roman" w:hAnsi="Times New Roman" w:cs="Times New Roman"/>
          <w:sz w:val="28"/>
        </w:rPr>
        <w:t xml:space="preserve"> Женщины были лишены избирательных</w:t>
      </w:r>
      <w:r w:rsidR="00C93E89">
        <w:rPr>
          <w:rFonts w:ascii="Times New Roman" w:hAnsi="Times New Roman" w:cs="Times New Roman"/>
          <w:sz w:val="28"/>
        </w:rPr>
        <w:t xml:space="preserve"> прав, прав на образование, </w:t>
      </w:r>
      <w:r w:rsidR="00A851BB">
        <w:rPr>
          <w:rFonts w:ascii="Times New Roman" w:hAnsi="Times New Roman" w:cs="Times New Roman"/>
          <w:sz w:val="28"/>
        </w:rPr>
        <w:t xml:space="preserve">на аборты. </w:t>
      </w:r>
      <w:r w:rsidR="00924701">
        <w:rPr>
          <w:rFonts w:ascii="Times New Roman" w:hAnsi="Times New Roman" w:cs="Times New Roman"/>
          <w:sz w:val="28"/>
        </w:rPr>
        <w:t xml:space="preserve">Но активная социальная деятельность помогла им добиться успехов. Они отстояли свои интересы, поэтому сейчас женщины могут голосовать на выборах, избираться в правительственные учреждения, обучаться в любых вузах, делать аборты, свободно разводиться и строить свои семьи. </w:t>
      </w:r>
    </w:p>
    <w:p w14:paraId="0DBB00F9" w14:textId="77777777" w:rsidR="00C65E12" w:rsidRDefault="00C65E12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если женщины добились всего уже сто лет назад, могут свободно жить</w:t>
      </w:r>
      <w:r w:rsidR="00C162B7">
        <w:rPr>
          <w:rFonts w:ascii="Times New Roman" w:hAnsi="Times New Roman" w:cs="Times New Roman"/>
          <w:sz w:val="28"/>
        </w:rPr>
        <w:t xml:space="preserve"> и развиваться</w:t>
      </w:r>
      <w:r>
        <w:rPr>
          <w:rFonts w:ascii="Times New Roman" w:hAnsi="Times New Roman" w:cs="Times New Roman"/>
          <w:sz w:val="28"/>
        </w:rPr>
        <w:t>, разве нужен сейчас феминизм? Этот вопрос всплывает в голове у многих людей, которые узнают о существовании феминизма в наше время.  Одна из проблем современных феминисток –</w:t>
      </w:r>
      <w:r w:rsidR="00E34094">
        <w:rPr>
          <w:rFonts w:ascii="Times New Roman" w:hAnsi="Times New Roman" w:cs="Times New Roman"/>
          <w:sz w:val="28"/>
        </w:rPr>
        <w:t xml:space="preserve"> неосведомленность публики. Агрессивные митинги, заявлен</w:t>
      </w:r>
      <w:r w:rsidR="00C162B7">
        <w:rPr>
          <w:rFonts w:ascii="Times New Roman" w:hAnsi="Times New Roman" w:cs="Times New Roman"/>
          <w:sz w:val="28"/>
        </w:rPr>
        <w:t xml:space="preserve">ия в сетях вызывают недоумение. Неясность целей и разобщенность последовательниц течений играет важную роль в формировании общественного мнения. Одни говорят о кастрации мужчин, другие о </w:t>
      </w:r>
      <w:r w:rsidR="00C93E89">
        <w:rPr>
          <w:rFonts w:ascii="Times New Roman" w:hAnsi="Times New Roman" w:cs="Times New Roman"/>
          <w:sz w:val="28"/>
        </w:rPr>
        <w:t xml:space="preserve">равноправии, но о единой идее нет точного представления. </w:t>
      </w:r>
    </w:p>
    <w:p w14:paraId="5A210B46" w14:textId="77777777" w:rsidR="00C93E89" w:rsidRDefault="00C93E89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несмотря на количество течений, </w:t>
      </w:r>
      <w:r w:rsidR="009E7123">
        <w:rPr>
          <w:rFonts w:ascii="Times New Roman" w:hAnsi="Times New Roman" w:cs="Times New Roman"/>
          <w:sz w:val="28"/>
        </w:rPr>
        <w:t xml:space="preserve">российские </w:t>
      </w:r>
      <w:r>
        <w:rPr>
          <w:rFonts w:ascii="Times New Roman" w:hAnsi="Times New Roman" w:cs="Times New Roman"/>
          <w:sz w:val="28"/>
        </w:rPr>
        <w:t xml:space="preserve">феминистки </w:t>
      </w:r>
      <w:r w:rsidR="001B2A18">
        <w:rPr>
          <w:rFonts w:ascii="Times New Roman" w:hAnsi="Times New Roman" w:cs="Times New Roman"/>
          <w:sz w:val="28"/>
        </w:rPr>
        <w:t>сформировали</w:t>
      </w:r>
      <w:r w:rsidR="009E7123">
        <w:rPr>
          <w:rFonts w:ascii="Times New Roman" w:hAnsi="Times New Roman" w:cs="Times New Roman"/>
          <w:sz w:val="28"/>
        </w:rPr>
        <w:t xml:space="preserve"> общие базовые требования. На своем сайте они отметили, что в связи с многообразием мнений нельзя полностью согласиться со всеми пунктами.</w:t>
      </w:r>
      <w:r w:rsidR="00E1335F">
        <w:rPr>
          <w:rFonts w:ascii="Times New Roman" w:hAnsi="Times New Roman" w:cs="Times New Roman"/>
          <w:sz w:val="28"/>
        </w:rPr>
        <w:t xml:space="preserve"> </w:t>
      </w:r>
    </w:p>
    <w:p w14:paraId="40BA6CD3" w14:textId="77777777" w:rsidR="00A259E8" w:rsidRDefault="00A259E8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4AED9FD0" w14:textId="77777777" w:rsidR="00063AA1" w:rsidRPr="00063AA1" w:rsidRDefault="00063AA1" w:rsidP="001A1D02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63AA1">
        <w:rPr>
          <w:rFonts w:ascii="Times New Roman" w:hAnsi="Times New Roman" w:cs="Times New Roman"/>
          <w:b/>
          <w:sz w:val="28"/>
        </w:rPr>
        <w:t>3.1. ПРОГРАММА ФЕМИНИСТОК</w:t>
      </w:r>
    </w:p>
    <w:p w14:paraId="1918BB24" w14:textId="77777777" w:rsidR="00B84DF6" w:rsidRDefault="00E1335F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13 сентября 2016 года программа включает в себя вопросы по </w:t>
      </w:r>
      <w:r w:rsidR="00B84DF6">
        <w:rPr>
          <w:rFonts w:ascii="Times New Roman" w:hAnsi="Times New Roman" w:cs="Times New Roman"/>
          <w:sz w:val="28"/>
        </w:rPr>
        <w:t xml:space="preserve">разным </w:t>
      </w:r>
      <w:r>
        <w:rPr>
          <w:rFonts w:ascii="Times New Roman" w:hAnsi="Times New Roman" w:cs="Times New Roman"/>
          <w:sz w:val="28"/>
        </w:rPr>
        <w:t>направлениям.</w:t>
      </w:r>
      <w:r w:rsidR="00B84DF6">
        <w:rPr>
          <w:rFonts w:ascii="Times New Roman" w:hAnsi="Times New Roman" w:cs="Times New Roman"/>
          <w:sz w:val="28"/>
        </w:rPr>
        <w:t xml:space="preserve"> Я выделила несколько блоков. </w:t>
      </w:r>
    </w:p>
    <w:p w14:paraId="64D01FFB" w14:textId="77777777" w:rsidR="00E1335F" w:rsidRDefault="00B84DF6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Во-первых, феминистки хотят добиться гендерного равенства – они хотят ввести государственный о гарантиях равных прав мужчин и женщин, закон против дискриминации. Для этого они хотят определить само понятие прямой и косвенной дискриминации</w:t>
      </w:r>
      <w:r w:rsidR="00454D61">
        <w:rPr>
          <w:rFonts w:ascii="Times New Roman" w:hAnsi="Times New Roman" w:cs="Times New Roman"/>
          <w:sz w:val="28"/>
        </w:rPr>
        <w:t xml:space="preserve"> </w:t>
      </w:r>
      <w:r w:rsidR="002D1DAC">
        <w:rPr>
          <w:rFonts w:ascii="Times New Roman" w:hAnsi="Times New Roman" w:cs="Times New Roman"/>
          <w:sz w:val="28"/>
        </w:rPr>
        <w:t xml:space="preserve">и искоренить его. Женщины хотят иметь </w:t>
      </w:r>
      <w:r w:rsidR="00454D61">
        <w:rPr>
          <w:rFonts w:ascii="Times New Roman" w:hAnsi="Times New Roman" w:cs="Times New Roman"/>
          <w:sz w:val="28"/>
        </w:rPr>
        <w:t xml:space="preserve">гарантированно </w:t>
      </w:r>
      <w:r w:rsidR="002D1DAC">
        <w:rPr>
          <w:rFonts w:ascii="Times New Roman" w:hAnsi="Times New Roman" w:cs="Times New Roman"/>
          <w:sz w:val="28"/>
        </w:rPr>
        <w:t>равную оплату и равный труд</w:t>
      </w:r>
      <w:r w:rsidR="00454D61">
        <w:rPr>
          <w:rFonts w:ascii="Times New Roman" w:hAnsi="Times New Roman" w:cs="Times New Roman"/>
          <w:sz w:val="28"/>
        </w:rPr>
        <w:t xml:space="preserve">. В их требования входит отмена 456 видов профессий, </w:t>
      </w:r>
      <w:r w:rsidR="00234E28">
        <w:rPr>
          <w:rFonts w:ascii="Times New Roman" w:hAnsi="Times New Roman" w:cs="Times New Roman"/>
          <w:sz w:val="28"/>
        </w:rPr>
        <w:t xml:space="preserve">которые </w:t>
      </w:r>
      <w:r w:rsidR="002D1DAC">
        <w:rPr>
          <w:rFonts w:ascii="Times New Roman" w:hAnsi="Times New Roman" w:cs="Times New Roman"/>
          <w:sz w:val="28"/>
        </w:rPr>
        <w:t xml:space="preserve">являются </w:t>
      </w:r>
      <w:r w:rsidR="00234E28">
        <w:rPr>
          <w:rFonts w:ascii="Times New Roman" w:hAnsi="Times New Roman" w:cs="Times New Roman"/>
          <w:sz w:val="28"/>
        </w:rPr>
        <w:t>запреще</w:t>
      </w:r>
      <w:r w:rsidR="002D1DAC">
        <w:rPr>
          <w:rFonts w:ascii="Times New Roman" w:hAnsi="Times New Roman" w:cs="Times New Roman"/>
          <w:sz w:val="28"/>
        </w:rPr>
        <w:t>н</w:t>
      </w:r>
      <w:r w:rsidR="00234E28">
        <w:rPr>
          <w:rFonts w:ascii="Times New Roman" w:hAnsi="Times New Roman" w:cs="Times New Roman"/>
          <w:sz w:val="28"/>
        </w:rPr>
        <w:t>ны</w:t>
      </w:r>
      <w:r w:rsidR="002D1DAC">
        <w:rPr>
          <w:rFonts w:ascii="Times New Roman" w:hAnsi="Times New Roman" w:cs="Times New Roman"/>
          <w:sz w:val="28"/>
        </w:rPr>
        <w:t>ми для женщин</w:t>
      </w:r>
      <w:r w:rsidR="00454D61">
        <w:rPr>
          <w:rFonts w:ascii="Times New Roman" w:hAnsi="Times New Roman" w:cs="Times New Roman"/>
          <w:sz w:val="28"/>
        </w:rPr>
        <w:t>.</w:t>
      </w:r>
      <w:r w:rsidR="00234E28">
        <w:rPr>
          <w:rFonts w:ascii="Times New Roman" w:hAnsi="Times New Roman" w:cs="Times New Roman"/>
          <w:sz w:val="28"/>
        </w:rPr>
        <w:t xml:space="preserve"> </w:t>
      </w:r>
      <w:r w:rsidR="00F03DEE">
        <w:rPr>
          <w:rFonts w:ascii="Times New Roman" w:hAnsi="Times New Roman" w:cs="Times New Roman"/>
          <w:sz w:val="28"/>
        </w:rPr>
        <w:t xml:space="preserve">Феминистки также предлагают ввести специальный этический кодекс, </w:t>
      </w:r>
      <w:r w:rsidR="00F03DEE">
        <w:rPr>
          <w:rFonts w:ascii="Times New Roman" w:hAnsi="Times New Roman" w:cs="Times New Roman"/>
          <w:sz w:val="28"/>
        </w:rPr>
        <w:lastRenderedPageBreak/>
        <w:t xml:space="preserve">который </w:t>
      </w:r>
      <w:r w:rsidR="00A3419F">
        <w:rPr>
          <w:rFonts w:ascii="Times New Roman" w:hAnsi="Times New Roman" w:cs="Times New Roman"/>
          <w:sz w:val="28"/>
        </w:rPr>
        <w:t xml:space="preserve">не </w:t>
      </w:r>
      <w:r w:rsidR="00F03DEE">
        <w:rPr>
          <w:rFonts w:ascii="Times New Roman" w:hAnsi="Times New Roman" w:cs="Times New Roman"/>
          <w:sz w:val="28"/>
        </w:rPr>
        <w:t xml:space="preserve">будет </w:t>
      </w:r>
      <w:r w:rsidR="00A3419F">
        <w:rPr>
          <w:rFonts w:ascii="Times New Roman" w:hAnsi="Times New Roman" w:cs="Times New Roman"/>
          <w:sz w:val="28"/>
        </w:rPr>
        <w:t>допускать</w:t>
      </w:r>
      <w:r w:rsidR="00F03DEE">
        <w:rPr>
          <w:rFonts w:ascii="Times New Roman" w:hAnsi="Times New Roman" w:cs="Times New Roman"/>
          <w:sz w:val="28"/>
        </w:rPr>
        <w:t xml:space="preserve"> </w:t>
      </w:r>
      <w:r w:rsidR="00A3419F">
        <w:rPr>
          <w:rFonts w:ascii="Times New Roman" w:hAnsi="Times New Roman" w:cs="Times New Roman"/>
          <w:sz w:val="28"/>
        </w:rPr>
        <w:t xml:space="preserve">оскорблений, унижающих женское достоинство по признаку пола или </w:t>
      </w:r>
      <w:proofErr w:type="spellStart"/>
      <w:r w:rsidR="00A3419F">
        <w:rPr>
          <w:rFonts w:ascii="Times New Roman" w:hAnsi="Times New Roman" w:cs="Times New Roman"/>
          <w:sz w:val="28"/>
        </w:rPr>
        <w:t>гендера</w:t>
      </w:r>
      <w:proofErr w:type="spellEnd"/>
      <w:r w:rsidR="00A3419F">
        <w:rPr>
          <w:rFonts w:ascii="Times New Roman" w:hAnsi="Times New Roman" w:cs="Times New Roman"/>
          <w:sz w:val="28"/>
        </w:rPr>
        <w:t xml:space="preserve">. </w:t>
      </w:r>
    </w:p>
    <w:p w14:paraId="1F67BA1A" w14:textId="77777777" w:rsidR="00A3419F" w:rsidRDefault="00A3419F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Во-вторых, особый акцент феминистки делают на факт сексуального и домашнего насилия. Они хотят уточнить понятия «изнасилование в браке» и «согласие», чтобы обеспечить продуктивную работу судебных органов. Большое значение они придают организации безопасности пострадавшим, защите жертв и их реабилитации и поддержки со стороны государства. </w:t>
      </w:r>
    </w:p>
    <w:p w14:paraId="695B29B8" w14:textId="77777777" w:rsidR="002D1DAC" w:rsidRDefault="002D1DAC" w:rsidP="001A1D0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В-третьих, феминистки хотят ужесточить наказание за насильственное вовлечение в порнографию и сутенерство. Они обращают внимание на проблему сексуального рабства, ведь рабство любого вида есть зло. Торговля людьми все еще входит в список проблем, с которыми борются феминистки. </w:t>
      </w:r>
    </w:p>
    <w:p w14:paraId="695C7379" w14:textId="77777777" w:rsidR="005A6A23" w:rsidRDefault="002D1DAC" w:rsidP="001D61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В-четвертых, одной из важнейших тем являются дети и в принципе вопрос м</w:t>
      </w:r>
      <w:r w:rsidR="001D6178">
        <w:rPr>
          <w:rFonts w:ascii="Times New Roman" w:hAnsi="Times New Roman" w:cs="Times New Roman"/>
          <w:sz w:val="28"/>
        </w:rPr>
        <w:t xml:space="preserve">атеринства. Феминистки ратуют против насильственных обычаев по типу обрезания для детей и женщин. Важной темой является свобода выбора – женщина должна иметь право на безопасный аборт без принуждения рожать. Врачи бывают против абортов, отказываясь от работы, а перед операцией проводятся беседы, что, с точки зрения феминисток, недопустимо. Для нежеланных детей предлагают создать </w:t>
      </w:r>
      <w:r w:rsidR="00DC4225">
        <w:rPr>
          <w:rFonts w:ascii="Times New Roman" w:hAnsi="Times New Roman" w:cs="Times New Roman"/>
          <w:sz w:val="28"/>
        </w:rPr>
        <w:t>бэби</w:t>
      </w:r>
      <w:r w:rsidR="001D6178">
        <w:rPr>
          <w:rFonts w:ascii="Times New Roman" w:hAnsi="Times New Roman" w:cs="Times New Roman"/>
          <w:sz w:val="28"/>
        </w:rPr>
        <w:t xml:space="preserve">-боксы. </w:t>
      </w:r>
      <w:r w:rsidR="00687D44">
        <w:rPr>
          <w:rFonts w:ascii="Times New Roman" w:hAnsi="Times New Roman" w:cs="Times New Roman"/>
          <w:sz w:val="28"/>
        </w:rPr>
        <w:t xml:space="preserve">Разведенным женщинам хотят обеспечить выплату алиментов. </w:t>
      </w:r>
      <w:r w:rsidR="001D6178">
        <w:rPr>
          <w:rFonts w:ascii="Times New Roman" w:hAnsi="Times New Roman" w:cs="Times New Roman"/>
          <w:sz w:val="28"/>
        </w:rPr>
        <w:t>Приверженки течения хотят пересмотреть школьную программу, чтобы обеспечить образование без сексизма. Они хотят запретить гендерное разделение по предметам и ввести отдельный предмет, который будет рассказывать о методах контрацепции, о построении семьи, о правах человека. Сами контрацептивы феминистки хотят сделать бесплатными, как вещи, необходимые для женщины. Для</w:t>
      </w:r>
      <w:r w:rsidR="00687D44">
        <w:rPr>
          <w:rFonts w:ascii="Times New Roman" w:hAnsi="Times New Roman" w:cs="Times New Roman"/>
          <w:sz w:val="28"/>
        </w:rPr>
        <w:t xml:space="preserve"> заключенных женщин с детьми</w:t>
      </w:r>
      <w:r w:rsidR="001D6178">
        <w:rPr>
          <w:rFonts w:ascii="Times New Roman" w:hAnsi="Times New Roman" w:cs="Times New Roman"/>
          <w:sz w:val="28"/>
        </w:rPr>
        <w:t xml:space="preserve"> предлагают уменьшить срок и сделать проживание их детей рядом с расположением тюрьмы. </w:t>
      </w:r>
      <w:r w:rsidR="00687D44">
        <w:rPr>
          <w:rFonts w:ascii="Times New Roman" w:hAnsi="Times New Roman" w:cs="Times New Roman"/>
          <w:sz w:val="28"/>
        </w:rPr>
        <w:t>На работах хотят создать специальные детские комнаты. Целью также является обеспечить ясли и детские сады достаточным количеством мест для детей, чтобы избежать их нехватки.</w:t>
      </w:r>
    </w:p>
    <w:p w14:paraId="1AC6DDEC" w14:textId="77777777" w:rsidR="00687D44" w:rsidRDefault="00687D44" w:rsidP="001D61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вышеперечисленного феминистки хотят разрешить ЛГБТ браки, маркировать обувь на высоких каблуках как вредную для здоровья, внедрить феминитивы в язык и многое другое. Всю программу можно прочитать на их официальном сайте.</w:t>
      </w:r>
    </w:p>
    <w:p w14:paraId="5A3C6EF7" w14:textId="77777777" w:rsidR="00A259E8" w:rsidRDefault="00A259E8" w:rsidP="001D61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14:paraId="5B79D777" w14:textId="77777777" w:rsidR="00A259E8" w:rsidRPr="00A259E8" w:rsidRDefault="00A259E8" w:rsidP="001D617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259E8">
        <w:rPr>
          <w:rFonts w:ascii="Times New Roman" w:hAnsi="Times New Roman" w:cs="Times New Roman"/>
          <w:b/>
          <w:sz w:val="28"/>
        </w:rPr>
        <w:t xml:space="preserve">3.2. ИССЛЕДОВАНИЕ </w:t>
      </w:r>
    </w:p>
    <w:p w14:paraId="6C4BD2FC" w14:textId="77777777" w:rsidR="00486460" w:rsidRDefault="00063AA1" w:rsidP="00063A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Сравнивая современный феминизм и феминизм сто лет назад я рассмотрела цели двух течений и выявила то, что они существенно отличаются, что было вполне </w:t>
      </w:r>
      <w:r w:rsidR="005D7F7D">
        <w:rPr>
          <w:rFonts w:ascii="Times New Roman" w:hAnsi="Times New Roman" w:cs="Times New Roman"/>
          <w:sz w:val="28"/>
        </w:rPr>
        <w:t>естественно</w:t>
      </w:r>
      <w:r>
        <w:rPr>
          <w:rFonts w:ascii="Times New Roman" w:hAnsi="Times New Roman" w:cs="Times New Roman"/>
          <w:sz w:val="28"/>
        </w:rPr>
        <w:t xml:space="preserve">. </w:t>
      </w:r>
      <w:r w:rsidR="005D7F7D">
        <w:rPr>
          <w:rFonts w:ascii="Times New Roman" w:hAnsi="Times New Roman" w:cs="Times New Roman"/>
          <w:sz w:val="28"/>
        </w:rPr>
        <w:t xml:space="preserve">Узнав о целях феминисток, можно сказать, что это движение действительно имеет смысл в наше время. Поэтому я решила провести социальное исследование среди людей моей школы, а также некоторых взрослых, на принятие идей феминисток, учитывая негативную настроенность общества по отношению к представительницам данного течения. В опросе было 12 вопросов </w:t>
      </w:r>
      <w:r w:rsidR="00C84D21">
        <w:rPr>
          <w:rFonts w:ascii="Times New Roman" w:hAnsi="Times New Roman" w:cs="Times New Roman"/>
          <w:sz w:val="28"/>
        </w:rPr>
        <w:t xml:space="preserve">с ответами «да» или «нет» </w:t>
      </w:r>
      <w:r w:rsidR="005D7F7D">
        <w:rPr>
          <w:rFonts w:ascii="Times New Roman" w:hAnsi="Times New Roman" w:cs="Times New Roman"/>
          <w:sz w:val="28"/>
        </w:rPr>
        <w:t xml:space="preserve">и требовалось указать возраст и пол. </w:t>
      </w:r>
      <w:r w:rsidR="00C84D21">
        <w:rPr>
          <w:rFonts w:ascii="Times New Roman" w:hAnsi="Times New Roman" w:cs="Times New Roman"/>
          <w:sz w:val="28"/>
        </w:rPr>
        <w:t xml:space="preserve">В ходе исследования </w:t>
      </w:r>
    </w:p>
    <w:p w14:paraId="33E9F6D2" w14:textId="77777777" w:rsidR="00063AA1" w:rsidRDefault="00C84D21" w:rsidP="00063A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выяснилось, что пол не влияет на ответы респондентов. Опросник был составлен таким образом, что первые 6 вопросов отображали идеи, за которые боролись женщины в начале 20 века. Спрашивалось про осведомленность о феминизме, о праве голосовать на выборах, о праве избираться в правительство, о праве на образование, на аборт и на развод. Следующие шесть вопросов были посвящены сегодняшним проблемам: сексуальное насилие, равные зарплаты, работа по дому, рождение детей, объективация женского образа и оценка действий феминисток. </w:t>
      </w:r>
    </w:p>
    <w:tbl>
      <w:tblPr>
        <w:tblpPr w:leftFromText="180" w:rightFromText="180" w:vertAnchor="page" w:horzAnchor="page" w:tblpX="910" w:tblpY="5455"/>
        <w:tblW w:w="10932" w:type="dxa"/>
        <w:tblLayout w:type="fixed"/>
        <w:tblLook w:val="04A0" w:firstRow="1" w:lastRow="0" w:firstColumn="1" w:lastColumn="0" w:noHBand="0" w:noVBand="1"/>
      </w:tblPr>
      <w:tblGrid>
        <w:gridCol w:w="10932"/>
      </w:tblGrid>
      <w:tr w:rsidR="00486460" w:rsidRPr="00486460" w14:paraId="16D865F4" w14:textId="77777777" w:rsidTr="00FA5C19">
        <w:trPr>
          <w:trHeight w:val="280"/>
        </w:trPr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B812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1. Знаете ли вы что такое феминизм?</w:t>
            </w:r>
          </w:p>
        </w:tc>
      </w:tr>
      <w:tr w:rsidR="00486460" w:rsidRPr="00486460" w14:paraId="5CFCA9BD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C33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2. Должны ли женщины иметь право голосовать на выборах?</w:t>
            </w:r>
          </w:p>
        </w:tc>
      </w:tr>
      <w:tr w:rsidR="00486460" w:rsidRPr="00486460" w14:paraId="3732F3A4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DC0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3. Должны ли женщины иметь право избираться в правительство?</w:t>
            </w:r>
          </w:p>
        </w:tc>
      </w:tr>
      <w:tr w:rsidR="00486460" w:rsidRPr="00486460" w14:paraId="439C68F6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9BD7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4. Должны ли женщины иметь право на образование в любых вузах?</w:t>
            </w:r>
          </w:p>
        </w:tc>
      </w:tr>
      <w:tr w:rsidR="00486460" w:rsidRPr="00486460" w14:paraId="052B9730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7BF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5. Должна ли женщина иметь право на аборт?</w:t>
            </w:r>
          </w:p>
        </w:tc>
      </w:tr>
      <w:tr w:rsidR="00486460" w:rsidRPr="00486460" w14:paraId="4A7AD6C0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B605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6. Должны ли женщины иметь право на развод?</w:t>
            </w:r>
          </w:p>
        </w:tc>
      </w:tr>
      <w:tr w:rsidR="00486460" w:rsidRPr="00486460" w14:paraId="7C493025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42E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7. Женщина в вызывающей одежде подверглась сексуальному насилию, виновата ли она в произошедшем?</w:t>
            </w:r>
          </w:p>
        </w:tc>
      </w:tr>
      <w:tr w:rsidR="00486460" w:rsidRPr="00486460" w14:paraId="1CBE9978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9D0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 Должны ли женщины и мужчины получать равные зарплаты, занимая одну и ту же должность?</w:t>
            </w:r>
          </w:p>
        </w:tc>
      </w:tr>
      <w:tr w:rsidR="00486460" w:rsidRPr="00486460" w14:paraId="7705E774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6051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9. "Работа по дому" это женская обязанность?</w:t>
            </w:r>
          </w:p>
        </w:tc>
      </w:tr>
      <w:tr w:rsidR="00486460" w:rsidRPr="00486460" w14:paraId="1CEEBC8C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39CA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10. Обязаны ли женщины рожать детей?</w:t>
            </w:r>
          </w:p>
        </w:tc>
      </w:tr>
      <w:tr w:rsidR="00486460" w:rsidRPr="00486460" w14:paraId="34A38D2E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940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11. Считаете ли вы, что использование привлекательного женского образа в рекламе ущемляет права женщин?</w:t>
            </w:r>
          </w:p>
        </w:tc>
      </w:tr>
      <w:tr w:rsidR="00486460" w:rsidRPr="00486460" w14:paraId="23C8A7A2" w14:textId="77777777" w:rsidTr="00FA5C19">
        <w:trPr>
          <w:trHeight w:val="280"/>
        </w:trPr>
        <w:tc>
          <w:tcPr>
            <w:tcW w:w="10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E8A5" w14:textId="77777777" w:rsidR="00486460" w:rsidRPr="00486460" w:rsidRDefault="00486460" w:rsidP="00FA5C19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12. Считаете ли вы, что деятельность феминисток направлена против мужчин?</w:t>
            </w:r>
          </w:p>
        </w:tc>
      </w:tr>
    </w:tbl>
    <w:tbl>
      <w:tblPr>
        <w:tblpPr w:leftFromText="180" w:rightFromText="180" w:vertAnchor="page" w:horzAnchor="page" w:tblpX="910" w:tblpY="9775"/>
        <w:tblW w:w="10376" w:type="dxa"/>
        <w:tblLayout w:type="fixed"/>
        <w:tblLook w:val="04A0" w:firstRow="1" w:lastRow="0" w:firstColumn="1" w:lastColumn="0" w:noHBand="0" w:noVBand="1"/>
      </w:tblPr>
      <w:tblGrid>
        <w:gridCol w:w="760"/>
        <w:gridCol w:w="686"/>
        <w:gridCol w:w="850"/>
        <w:gridCol w:w="567"/>
        <w:gridCol w:w="709"/>
        <w:gridCol w:w="567"/>
        <w:gridCol w:w="709"/>
        <w:gridCol w:w="567"/>
        <w:gridCol w:w="708"/>
        <w:gridCol w:w="709"/>
        <w:gridCol w:w="709"/>
        <w:gridCol w:w="709"/>
        <w:gridCol w:w="708"/>
        <w:gridCol w:w="709"/>
        <w:gridCol w:w="709"/>
      </w:tblGrid>
      <w:tr w:rsidR="00A259E8" w:rsidRPr="00C84D21" w14:paraId="3B250A38" w14:textId="77777777" w:rsidTr="00A259E8">
        <w:trPr>
          <w:trHeight w:val="7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bookmarkEnd w:id="0"/>
          <w:p w14:paraId="63D3B35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№№ вопроса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93EC8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%% от общего числа ответов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E4F59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11 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EAD9A4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10 классы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05B25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9 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97DE8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8 классы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40542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7 классы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E9531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взрослая аудитория</w:t>
            </w:r>
          </w:p>
        </w:tc>
      </w:tr>
      <w:tr w:rsidR="00A259E8" w:rsidRPr="00C84D21" w14:paraId="461BB650" w14:textId="77777777" w:rsidTr="00A259E8">
        <w:trPr>
          <w:trHeight w:val="2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EC06" w14:textId="77777777" w:rsidR="00A259E8" w:rsidRPr="00C84D21" w:rsidRDefault="00A259E8" w:rsidP="00A259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3C6850" w14:textId="77777777" w:rsidR="00A259E8" w:rsidRPr="00C84D21" w:rsidRDefault="00A259E8" w:rsidP="00A259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86460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Всего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224</w:t>
            </w:r>
          </w:p>
          <w:p w14:paraId="7D7A9F7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респондента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445D48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65F82A8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C840F7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7152890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65F6C9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15D5CCB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18</w:t>
            </w:r>
          </w:p>
        </w:tc>
      </w:tr>
      <w:tr w:rsidR="00A259E8" w:rsidRPr="00C84D21" w14:paraId="39658213" w14:textId="77777777" w:rsidTr="00A259E8">
        <w:trPr>
          <w:trHeight w:val="2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047D" w14:textId="77777777" w:rsidR="00A259E8" w:rsidRPr="00C84D21" w:rsidRDefault="00A259E8" w:rsidP="00A259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6EF8B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6C476A8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0ACDA65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0E740CF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  <w:hideMark/>
          </w:tcPr>
          <w:p w14:paraId="1522F92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9BD7D0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57234E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р</w:t>
            </w: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сп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259E8" w:rsidRPr="00C84D21" w14:paraId="7FFCE445" w14:textId="77777777" w:rsidTr="00A259E8">
        <w:trPr>
          <w:trHeight w:val="3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F73C" w14:textId="77777777" w:rsidR="00A259E8" w:rsidRPr="00C84D21" w:rsidRDefault="00A259E8" w:rsidP="00A259E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588749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EED9CC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A327B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36CF7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3C23FC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E169C6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47BCC3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C56A39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F900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FD46BA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31BD4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382D8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43880B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AEEE6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A259E8" w:rsidRPr="00C84D21" w14:paraId="4F93BA43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CE18C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98C7A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4314C0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3F99D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CFE98E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E3C21F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3F0EBE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970D0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9DAC48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B1DE0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A9FD03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02C83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5C876F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87F0E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8311F8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A259E8" w:rsidRPr="00C84D21" w14:paraId="51FAF1C5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5D80F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2981C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263DD6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31576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BF4455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14285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15C6B5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8FE63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87FA97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96149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1CA20D7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BC28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291D01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9CF0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AB878B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59E8" w:rsidRPr="00C84D21" w14:paraId="2CCE4486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19F9B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8ECC6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1F45931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B27DDB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371E74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C2B6A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FE539E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EAE64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198FF9F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3766FD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1ACB05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6E14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22C9C6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783BA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39596F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59E8" w:rsidRPr="00C84D21" w14:paraId="469B6A14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278FA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8BE3A9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4DA1BD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B6B7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A070A7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B29D77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F3CC93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FF8DD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BF1ECB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13005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30218D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F281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33231E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B2690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274D1A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A259E8" w:rsidRPr="00C84D21" w14:paraId="3D564A67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341518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BE0FD0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158121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BA012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CCBDD8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FDACF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5E1CA1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213857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1F3F24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A29C0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747C92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7FBA6B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C37AF5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F4F90C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A71DDC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259E8" w:rsidRPr="00C84D21" w14:paraId="0CE7AC0F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7117D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ACD62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CA01C0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55F7F6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BA6491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4EA83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597E39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274F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C4D02A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16C07A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86F627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2181A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477531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BABDA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70A303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A259E8" w:rsidRPr="00C84D21" w14:paraId="313F8D92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C0704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A0097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1970FF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4D31E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B7F5DD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03F66B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B54F02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8E927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C95A7D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45496F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C30032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8F5DA5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AC5258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3D662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1686177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A259E8" w:rsidRPr="00C84D21" w14:paraId="4FC1817D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E26E33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E8AD1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D4651C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BD39F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F662C7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C4F31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7AE06E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A4CA8E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9F9B5C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BC0AFF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A2CB5C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45B18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CB7C6D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54985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565718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A259E8" w:rsidRPr="00C84D21" w14:paraId="44AA72B4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D9187D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14ADA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B57A1A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E0B13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5FC9F3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74FF4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E735CF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AC2D68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FAC247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9FF26D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C8208D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9A91F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BDEE42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0E4BA0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1C1D8E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</w:tr>
      <w:tr w:rsidR="00A259E8" w:rsidRPr="00C84D21" w14:paraId="638D1BB7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9FF2EF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AAAA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D3297F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FCFF3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CD830E8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D9102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E4D297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13BB15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A0F0F8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D46FD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76D42A6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6AB4D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CA766D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D21AA7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1F96497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A259E8" w:rsidRPr="00C84D21" w14:paraId="6F531CA5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76D323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2D4A8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B917E0E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79DA48C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5BE50F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3435B2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AFCC91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BACED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2F9D1DD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98F7D61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0C9C0C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F4E07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B541716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06896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49D0EE4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</w:tr>
      <w:tr w:rsidR="00A259E8" w:rsidRPr="00C84D21" w14:paraId="14C8C329" w14:textId="77777777" w:rsidTr="00A259E8">
        <w:trPr>
          <w:trHeight w:val="2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7EDEE0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83917C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01533147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F96126F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B4E1B84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82919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6218F4D9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276073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500AA45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90DD5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5187A53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D96CAB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F2ABF7A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007F9D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998E"/>
            <w:noWrap/>
            <w:vAlign w:val="bottom"/>
            <w:hideMark/>
          </w:tcPr>
          <w:p w14:paraId="3C2C9123" w14:textId="77777777" w:rsidR="00A259E8" w:rsidRPr="00C84D21" w:rsidRDefault="00A259E8" w:rsidP="00A259E8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84D2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</w:tbl>
    <w:p w14:paraId="74F3AE65" w14:textId="77777777" w:rsidR="00C84D21" w:rsidRDefault="00C84D21" w:rsidP="00063AA1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437642DD" w14:textId="77777777" w:rsidR="00486460" w:rsidRDefault="00FA5C19" w:rsidP="00063AA1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проводила опрос среди 8-11 классов, а также среди людей, представляющей взрослую аудиторию – старше 20 лет. Вот какие данные показало исследование. </w:t>
      </w:r>
    </w:p>
    <w:p w14:paraId="2AF000F6" w14:textId="77777777" w:rsidR="00E42D0C" w:rsidRDefault="00FA5C19" w:rsidP="00FA5C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вопросы, касающиеся феминизма прошлого века (2-6)</w:t>
      </w:r>
      <w:r w:rsidR="0094412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все люди ответили практически стопроцентно «да», то есть признавая идеи и заслуги феминисток. Наименьшее количество людей положительно проголосовало за право на аборты, потому что эта </w:t>
      </w:r>
      <w:r w:rsidR="00944121">
        <w:rPr>
          <w:rFonts w:ascii="Times New Roman" w:hAnsi="Times New Roman" w:cs="Times New Roman"/>
          <w:sz w:val="28"/>
        </w:rPr>
        <w:t xml:space="preserve">тема является довольно спорной и в </w:t>
      </w:r>
      <w:r>
        <w:rPr>
          <w:rFonts w:ascii="Times New Roman" w:hAnsi="Times New Roman" w:cs="Times New Roman"/>
          <w:sz w:val="28"/>
        </w:rPr>
        <w:t>современном обществе. Но если рассматривать следующие вопросы (7-12), то можно увидеть уж</w:t>
      </w:r>
      <w:r w:rsidR="00944121">
        <w:rPr>
          <w:rFonts w:ascii="Times New Roman" w:hAnsi="Times New Roman" w:cs="Times New Roman"/>
          <w:sz w:val="28"/>
        </w:rPr>
        <w:t xml:space="preserve">е не единогласное принятие норм, за которые борются современные </w:t>
      </w:r>
      <w:r>
        <w:rPr>
          <w:rFonts w:ascii="Times New Roman" w:hAnsi="Times New Roman" w:cs="Times New Roman"/>
          <w:sz w:val="28"/>
        </w:rPr>
        <w:t xml:space="preserve">феминисток. </w:t>
      </w:r>
    </w:p>
    <w:p w14:paraId="5461ADB0" w14:textId="77777777" w:rsidR="00FA5C19" w:rsidRDefault="00944121" w:rsidP="00FA5C1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вопрос о сексуальном насилии около 25% ответили, что </w:t>
      </w:r>
      <w:r w:rsidR="00E42D0C">
        <w:rPr>
          <w:rFonts w:ascii="Times New Roman" w:hAnsi="Times New Roman" w:cs="Times New Roman"/>
          <w:sz w:val="28"/>
        </w:rPr>
        <w:t>женщина виновата в произошедшем. Среди школьников процент людей, проголосовавших за «да», гораздо меньше, чем у взрослой аудитории – 20% к 83%. То есть старшее поколение меньше признает идеи современности. Вопрос о равных зарплатах (также как и все остальные вопросы) не вызвал единогласного принятия р</w:t>
      </w:r>
      <w:r w:rsidR="00C8247C">
        <w:rPr>
          <w:rFonts w:ascii="Times New Roman" w:hAnsi="Times New Roman" w:cs="Times New Roman"/>
          <w:sz w:val="28"/>
        </w:rPr>
        <w:t>авноправия – остаются те 14% процентов, считающие, что должны быть разные зарплаты.</w:t>
      </w:r>
    </w:p>
    <w:p w14:paraId="42512E5A" w14:textId="77777777" w:rsidR="00E42D0C" w:rsidRDefault="00E42D0C" w:rsidP="00E42D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Около 28% считают, что работа по дому это женская обязанность, хоть и 72% идет им в противовес. Около 24% считают, что женщины обязаны рожать детей. Проводя опрос я слышала, что люди говорили, что «эта функция предписана женщинам природой</w:t>
      </w:r>
      <w:r w:rsidR="00C8247C">
        <w:rPr>
          <w:rFonts w:ascii="Times New Roman" w:hAnsi="Times New Roman" w:cs="Times New Roman"/>
          <w:sz w:val="28"/>
        </w:rPr>
        <w:t>. Никто, кроме них не может рожать детей». Опираясь на «природу», люди также отвечали и на вопросы касаемо аборта.</w:t>
      </w:r>
    </w:p>
    <w:p w14:paraId="3F6BFE60" w14:textId="77777777" w:rsidR="00C8247C" w:rsidRDefault="00C8247C" w:rsidP="00E42D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 об ущемлении прав женщин подавляющее большинство ответило отрицательно, хотя фемини</w:t>
      </w:r>
      <w:r w:rsidR="00DC4225">
        <w:rPr>
          <w:rFonts w:ascii="Times New Roman" w:hAnsi="Times New Roman" w:cs="Times New Roman"/>
          <w:sz w:val="28"/>
        </w:rPr>
        <w:t>стки считают объективацию женского тела</w:t>
      </w:r>
      <w:r>
        <w:rPr>
          <w:rFonts w:ascii="Times New Roman" w:hAnsi="Times New Roman" w:cs="Times New Roman"/>
          <w:sz w:val="28"/>
        </w:rPr>
        <w:t xml:space="preserve"> одной из важных проблем современного общества. </w:t>
      </w:r>
    </w:p>
    <w:p w14:paraId="2D0A6DE3" w14:textId="77777777" w:rsidR="00DC4225" w:rsidRDefault="00DC4225" w:rsidP="00DC42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Перечисляя в опросе одни из самых важных целей современных феминисток (в вопросах 7-11), я задала последний вопрос. Мнения разделились пополам, что меня крайне удивило, ведь в действиях феминисток не было ничего, что бы касалось мужчин. </w:t>
      </w:r>
    </w:p>
    <w:p w14:paraId="04265C1C" w14:textId="77777777" w:rsidR="00DC4225" w:rsidRDefault="00DC4225" w:rsidP="00DC42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 что современное общество не готово к принятию всех идей современного феминизма, но может через много лет эти идеи войдут как основы общества. Так произошло с идеями феминисток в начале 20 века, но они делали конкретные поправки в законодательстве. Сейчас последовательницы течения делают упор на установках</w:t>
      </w:r>
      <w:r w:rsidR="00A259E8">
        <w:rPr>
          <w:rFonts w:ascii="Times New Roman" w:hAnsi="Times New Roman" w:cs="Times New Roman"/>
          <w:sz w:val="28"/>
        </w:rPr>
        <w:t xml:space="preserve"> в головах людей, ведь в большинстве случаев равные права узаконены. Существует множество факторов, которые не дают добиться феминисткам их целей. Это разобщенность представительниц, разнообразие течений, агрессивная деятельность. Все это не дает им достигнуть общей цели – равенства во всех сферах и преодоление сексизма и дискриминации. Но их главная преграда это стереотипные установки в головах людей.</w:t>
      </w:r>
    </w:p>
    <w:p w14:paraId="4EA84BF4" w14:textId="77777777" w:rsidR="000E4210" w:rsidRPr="00E42D0C" w:rsidRDefault="000E4210" w:rsidP="00DC422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0E4210" w:rsidRPr="00E42D0C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23"/>
    <w:rsid w:val="00063AA1"/>
    <w:rsid w:val="000E4210"/>
    <w:rsid w:val="001A1D02"/>
    <w:rsid w:val="001B2A18"/>
    <w:rsid w:val="001D6178"/>
    <w:rsid w:val="002325D9"/>
    <w:rsid w:val="00234E28"/>
    <w:rsid w:val="002D1DAC"/>
    <w:rsid w:val="0036388F"/>
    <w:rsid w:val="00450CAB"/>
    <w:rsid w:val="00454D61"/>
    <w:rsid w:val="00486460"/>
    <w:rsid w:val="005A6A23"/>
    <w:rsid w:val="005D7F7D"/>
    <w:rsid w:val="0063287D"/>
    <w:rsid w:val="00687D44"/>
    <w:rsid w:val="00723587"/>
    <w:rsid w:val="007A1350"/>
    <w:rsid w:val="00924701"/>
    <w:rsid w:val="00944121"/>
    <w:rsid w:val="009E7123"/>
    <w:rsid w:val="00A259E8"/>
    <w:rsid w:val="00A3419F"/>
    <w:rsid w:val="00A851BB"/>
    <w:rsid w:val="00B84DF6"/>
    <w:rsid w:val="00C162B7"/>
    <w:rsid w:val="00C65E12"/>
    <w:rsid w:val="00C8247C"/>
    <w:rsid w:val="00C84D21"/>
    <w:rsid w:val="00C93E89"/>
    <w:rsid w:val="00CD4617"/>
    <w:rsid w:val="00CF55B1"/>
    <w:rsid w:val="00DC4225"/>
    <w:rsid w:val="00E1335F"/>
    <w:rsid w:val="00E34094"/>
    <w:rsid w:val="00E42D0C"/>
    <w:rsid w:val="00F03DEE"/>
    <w:rsid w:val="00F04D67"/>
    <w:rsid w:val="00F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36C6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1423</Words>
  <Characters>8116</Characters>
  <Application>Microsoft Macintosh Word</Application>
  <DocSecurity>0</DocSecurity>
  <Lines>67</Lines>
  <Paragraphs>19</Paragraphs>
  <ScaleCrop>false</ScaleCrop>
  <Company>1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2</cp:revision>
  <dcterms:created xsi:type="dcterms:W3CDTF">2019-04-11T10:38:00Z</dcterms:created>
  <dcterms:modified xsi:type="dcterms:W3CDTF">2019-04-11T22:08:00Z</dcterms:modified>
</cp:coreProperties>
</file>