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CF5" w:rsidRPr="00E22540" w:rsidRDefault="00857CF5" w:rsidP="00857CF5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§ 1.</w:t>
      </w:r>
    </w:p>
    <w:p w:rsidR="00857CF5" w:rsidRDefault="00857CF5" w:rsidP="00857CF5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E22540">
        <w:rPr>
          <w:rFonts w:ascii="Times New Roman" w:hAnsi="Times New Roman" w:cs="Times New Roman"/>
          <w:sz w:val="36"/>
          <w:szCs w:val="36"/>
        </w:rPr>
        <w:t>Поверхностно – активные вещества. Классификация ПАВ.</w:t>
      </w:r>
    </w:p>
    <w:p w:rsidR="00857CF5" w:rsidRPr="009D27A6" w:rsidRDefault="00857CF5" w:rsidP="00857CF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9D27A6">
        <w:rPr>
          <w:rFonts w:ascii="Times New Roman" w:hAnsi="Times New Roman" w:cs="Times New Roman"/>
          <w:sz w:val="28"/>
          <w:szCs w:val="28"/>
        </w:rPr>
        <w:t>аждый из нас мыл посуду используя моющее средство. Трудно представить, что раньше люди пользовались обычным песком. Но время шло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D27A6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люди научились получать мыло химическим путем</w:t>
      </w:r>
      <w:r w:rsidRPr="009D27A6">
        <w:rPr>
          <w:rFonts w:ascii="Times New Roman" w:hAnsi="Times New Roman" w:cs="Times New Roman"/>
          <w:sz w:val="28"/>
          <w:szCs w:val="28"/>
        </w:rPr>
        <w:t>. Его получали обработкой жиров водным экстрактом золы, содержащим карбонат калия</w:t>
      </w:r>
      <w:r>
        <w:rPr>
          <w:rFonts w:ascii="Times New Roman" w:hAnsi="Times New Roman" w:cs="Times New Roman"/>
          <w:sz w:val="28"/>
          <w:szCs w:val="28"/>
        </w:rPr>
        <w:t>[1</w:t>
      </w:r>
      <w:r w:rsidRPr="0010748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с.</w:t>
      </w:r>
      <w:r w:rsidRPr="0010748D">
        <w:rPr>
          <w:rFonts w:ascii="Times New Roman" w:hAnsi="Times New Roman" w:cs="Times New Roman"/>
          <w:sz w:val="28"/>
          <w:szCs w:val="28"/>
        </w:rPr>
        <w:t>4]</w:t>
      </w:r>
      <w:r w:rsidRPr="009D27A6">
        <w:rPr>
          <w:rFonts w:ascii="Times New Roman" w:hAnsi="Times New Roman" w:cs="Times New Roman"/>
          <w:sz w:val="28"/>
          <w:szCs w:val="28"/>
        </w:rPr>
        <w:t xml:space="preserve">. Затем качество мыла повысилось за счет обработки жиров </w:t>
      </w:r>
      <w:proofErr w:type="spellStart"/>
      <w:r w:rsidRPr="009D27A6">
        <w:rPr>
          <w:rFonts w:ascii="Times New Roman" w:hAnsi="Times New Roman" w:cs="Times New Roman"/>
          <w:sz w:val="28"/>
          <w:szCs w:val="28"/>
        </w:rPr>
        <w:t>гидроксидом</w:t>
      </w:r>
      <w:proofErr w:type="spellEnd"/>
      <w:r w:rsidRPr="009D27A6">
        <w:rPr>
          <w:rFonts w:ascii="Times New Roman" w:hAnsi="Times New Roman" w:cs="Times New Roman"/>
          <w:sz w:val="28"/>
          <w:szCs w:val="28"/>
        </w:rPr>
        <w:t xml:space="preserve"> калия, а затем высаливанием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proofErr w:type="gramEnd"/>
      <w:r w:rsidRPr="009D27A6">
        <w:rPr>
          <w:rFonts w:ascii="Times New Roman" w:hAnsi="Times New Roman" w:cs="Times New Roman"/>
          <w:sz w:val="28"/>
          <w:szCs w:val="28"/>
        </w:rPr>
        <w:t xml:space="preserve"> мыла хлоридом натрия и превращением калиевых мыл в твердые натриевые мыла. После получения мыла </w:t>
      </w:r>
      <w:r>
        <w:rPr>
          <w:rFonts w:ascii="Times New Roman" w:hAnsi="Times New Roman" w:cs="Times New Roman"/>
          <w:sz w:val="28"/>
          <w:szCs w:val="28"/>
        </w:rPr>
        <w:t>стояла новая цель, создать</w:t>
      </w:r>
      <w:r w:rsidRPr="009D27A6">
        <w:rPr>
          <w:rFonts w:ascii="Times New Roman" w:hAnsi="Times New Roman" w:cs="Times New Roman"/>
          <w:sz w:val="28"/>
          <w:szCs w:val="28"/>
        </w:rPr>
        <w:t xml:space="preserve"> средство которое было бы более эффективно, благо </w:t>
      </w:r>
      <w:r>
        <w:rPr>
          <w:rFonts w:ascii="Times New Roman" w:hAnsi="Times New Roman" w:cs="Times New Roman"/>
          <w:sz w:val="28"/>
          <w:szCs w:val="28"/>
        </w:rPr>
        <w:t>развитие органической химии</w:t>
      </w:r>
      <w:r w:rsidRPr="009D27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D27A6">
        <w:rPr>
          <w:rFonts w:ascii="Times New Roman" w:hAnsi="Times New Roman" w:cs="Times New Roman"/>
          <w:sz w:val="28"/>
          <w:szCs w:val="28"/>
        </w:rPr>
        <w:t>позволило достичь</w:t>
      </w:r>
      <w:proofErr w:type="gramEnd"/>
      <w:r w:rsidRPr="009D27A6">
        <w:rPr>
          <w:rFonts w:ascii="Times New Roman" w:hAnsi="Times New Roman" w:cs="Times New Roman"/>
          <w:sz w:val="28"/>
          <w:szCs w:val="28"/>
        </w:rPr>
        <w:t xml:space="preserve"> эту цель.</w:t>
      </w:r>
    </w:p>
    <w:p w:rsidR="00857CF5" w:rsidRDefault="00857CF5" w:rsidP="00857CF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857CF5" w:rsidSect="0059596E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9D27A6">
        <w:rPr>
          <w:rFonts w:ascii="Times New Roman" w:hAnsi="Times New Roman" w:cs="Times New Roman"/>
          <w:sz w:val="28"/>
          <w:szCs w:val="28"/>
        </w:rPr>
        <w:t>В наши дни сырьем для производства являются нефть, газ и каменный уголь.</w:t>
      </w:r>
      <w:r>
        <w:rPr>
          <w:rFonts w:ascii="Times New Roman" w:hAnsi="Times New Roman" w:cs="Times New Roman"/>
          <w:sz w:val="28"/>
          <w:szCs w:val="28"/>
        </w:rPr>
        <w:t xml:space="preserve"> Именно из них получают основу люб</w:t>
      </w:r>
      <w:r w:rsidRPr="009D27A6">
        <w:rPr>
          <w:rFonts w:ascii="Times New Roman" w:hAnsi="Times New Roman" w:cs="Times New Roman"/>
          <w:sz w:val="28"/>
          <w:szCs w:val="28"/>
        </w:rPr>
        <w:t xml:space="preserve">ого моющего средства </w:t>
      </w:r>
      <w:proofErr w:type="gramStart"/>
      <w:r w:rsidRPr="009D27A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оверхностно-активного вещества(ПАВ)</w:t>
      </w:r>
      <w:r w:rsidRPr="009D27A6">
        <w:rPr>
          <w:rFonts w:ascii="Times New Roman" w:hAnsi="Times New Roman" w:cs="Times New Roman"/>
          <w:sz w:val="28"/>
          <w:szCs w:val="28"/>
        </w:rPr>
        <w:t>. Также чтобы еще повысить эффективность средств добавляют другие органические вещества и регуляторы рН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9D27A6">
        <w:rPr>
          <w:rFonts w:ascii="Times New Roman" w:hAnsi="Times New Roman" w:cs="Times New Roman"/>
          <w:sz w:val="28"/>
          <w:szCs w:val="28"/>
        </w:rPr>
        <w:t>. Важно понимать, что есть два типа сырья для производства, 1ое - природное (</w:t>
      </w:r>
      <w:proofErr w:type="spellStart"/>
      <w:r w:rsidRPr="009D27A6">
        <w:rPr>
          <w:rFonts w:ascii="Times New Roman" w:hAnsi="Times New Roman" w:cs="Times New Roman"/>
          <w:sz w:val="28"/>
          <w:szCs w:val="28"/>
        </w:rPr>
        <w:t>олеохимическое</w:t>
      </w:r>
      <w:proofErr w:type="spellEnd"/>
      <w:r w:rsidRPr="009D27A6">
        <w:rPr>
          <w:rFonts w:ascii="Times New Roman" w:hAnsi="Times New Roman" w:cs="Times New Roman"/>
          <w:sz w:val="28"/>
          <w:szCs w:val="28"/>
        </w:rPr>
        <w:t xml:space="preserve">), 2ое </w:t>
      </w:r>
      <w:proofErr w:type="gramStart"/>
      <w:r w:rsidRPr="009D27A6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Pr="009D27A6">
        <w:rPr>
          <w:rFonts w:ascii="Times New Roman" w:hAnsi="Times New Roman" w:cs="Times New Roman"/>
          <w:sz w:val="28"/>
          <w:szCs w:val="28"/>
        </w:rPr>
        <w:t xml:space="preserve">ефтехимическое. Природное </w:t>
      </w:r>
      <w:r>
        <w:rPr>
          <w:rFonts w:ascii="Times New Roman" w:hAnsi="Times New Roman" w:cs="Times New Roman"/>
          <w:sz w:val="28"/>
          <w:szCs w:val="28"/>
        </w:rPr>
        <w:t xml:space="preserve">сырье </w:t>
      </w:r>
    </w:p>
    <w:p w:rsidR="00857CF5" w:rsidRPr="009D27A6" w:rsidRDefault="00857CF5" w:rsidP="00857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27A6">
        <w:rPr>
          <w:rFonts w:ascii="Times New Roman" w:hAnsi="Times New Roman" w:cs="Times New Roman"/>
          <w:sz w:val="28"/>
          <w:szCs w:val="28"/>
        </w:rPr>
        <w:lastRenderedPageBreak/>
        <w:t>делится на жирные кислоты, продукты гидрирования жирных кислот, непищевые р</w:t>
      </w:r>
      <w:r>
        <w:rPr>
          <w:rFonts w:ascii="Times New Roman" w:hAnsi="Times New Roman" w:cs="Times New Roman"/>
          <w:sz w:val="28"/>
          <w:szCs w:val="28"/>
        </w:rPr>
        <w:t>астительные масла. Естественно</w:t>
      </w:r>
      <w:r w:rsidRPr="00D63D5F">
        <w:rPr>
          <w:rFonts w:ascii="Times New Roman" w:hAnsi="Times New Roman" w:cs="Times New Roman"/>
          <w:sz w:val="28"/>
          <w:szCs w:val="28"/>
        </w:rPr>
        <w:t xml:space="preserve"> </w:t>
      </w:r>
      <w:r w:rsidRPr="009D27A6">
        <w:rPr>
          <w:rFonts w:ascii="Times New Roman" w:hAnsi="Times New Roman" w:cs="Times New Roman"/>
          <w:sz w:val="28"/>
          <w:szCs w:val="28"/>
        </w:rPr>
        <w:t>что природное сырье более экологически безопасное, в отличи</w:t>
      </w:r>
      <w:proofErr w:type="gramStart"/>
      <w:r w:rsidRPr="009D27A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9D27A6">
        <w:rPr>
          <w:rFonts w:ascii="Times New Roman" w:hAnsi="Times New Roman" w:cs="Times New Roman"/>
          <w:sz w:val="28"/>
          <w:szCs w:val="28"/>
        </w:rPr>
        <w:t xml:space="preserve"> от нефтехимического</w:t>
      </w:r>
      <w:r>
        <w:rPr>
          <w:rFonts w:ascii="Times New Roman" w:hAnsi="Times New Roman" w:cs="Times New Roman"/>
          <w:sz w:val="28"/>
          <w:szCs w:val="28"/>
        </w:rPr>
        <w:t xml:space="preserve"> т.к. оно не оставляет отходов во время производства</w:t>
      </w:r>
      <w:r w:rsidRPr="009D27A6">
        <w:rPr>
          <w:rFonts w:ascii="Times New Roman" w:hAnsi="Times New Roman" w:cs="Times New Roman"/>
          <w:sz w:val="28"/>
          <w:szCs w:val="28"/>
        </w:rPr>
        <w:t xml:space="preserve">. Нужно заметить, что в Европе доля «экологического» </w:t>
      </w:r>
      <w:proofErr w:type="spellStart"/>
      <w:r w:rsidRPr="009D27A6">
        <w:rPr>
          <w:rFonts w:ascii="Times New Roman" w:hAnsi="Times New Roman" w:cs="Times New Roman"/>
          <w:sz w:val="28"/>
          <w:szCs w:val="28"/>
        </w:rPr>
        <w:t>ПАВа</w:t>
      </w:r>
      <w:proofErr w:type="spellEnd"/>
      <w:r w:rsidRPr="009D27A6">
        <w:rPr>
          <w:rFonts w:ascii="Times New Roman" w:hAnsi="Times New Roman" w:cs="Times New Roman"/>
          <w:sz w:val="28"/>
          <w:szCs w:val="28"/>
        </w:rPr>
        <w:t xml:space="preserve"> составляет 70%, а в России ПАВ из нефтехимического сырья</w:t>
      </w:r>
      <w:r>
        <w:rPr>
          <w:rFonts w:ascii="Times New Roman" w:hAnsi="Times New Roman" w:cs="Times New Roman"/>
          <w:sz w:val="28"/>
          <w:szCs w:val="28"/>
        </w:rPr>
        <w:t xml:space="preserve"> занимает 90</w:t>
      </w:r>
      <w:r w:rsidRPr="009D27A6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рынка бытовой химии[1</w:t>
      </w:r>
      <w:r w:rsidRPr="0010748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с.</w:t>
      </w:r>
      <w:r w:rsidRPr="0010748D">
        <w:rPr>
          <w:rFonts w:ascii="Times New Roman" w:hAnsi="Times New Roman" w:cs="Times New Roman"/>
          <w:sz w:val="28"/>
          <w:szCs w:val="28"/>
        </w:rPr>
        <w:t>5]</w:t>
      </w:r>
      <w:r w:rsidRPr="009D27A6">
        <w:rPr>
          <w:rFonts w:ascii="Times New Roman" w:hAnsi="Times New Roman" w:cs="Times New Roman"/>
          <w:sz w:val="28"/>
          <w:szCs w:val="28"/>
        </w:rPr>
        <w:t>.</w:t>
      </w:r>
    </w:p>
    <w:p w:rsidR="00857CF5" w:rsidRPr="00D7365A" w:rsidRDefault="00857CF5" w:rsidP="00857CF5">
      <w:pPr>
        <w:spacing w:line="360" w:lineRule="auto"/>
        <w:ind w:firstLine="709"/>
        <w:jc w:val="both"/>
        <w:rPr>
          <w:rStyle w:val="text-cut2"/>
          <w:rFonts w:ascii="Times New Roman" w:hAnsi="Times New Roman" w:cs="Times New Roman"/>
          <w:sz w:val="28"/>
          <w:szCs w:val="28"/>
        </w:rPr>
      </w:pPr>
      <w:r w:rsidRPr="00D7365A">
        <w:rPr>
          <w:rFonts w:ascii="Times New Roman" w:hAnsi="Times New Roman" w:cs="Times New Roman"/>
          <w:sz w:val="28"/>
          <w:szCs w:val="28"/>
        </w:rPr>
        <w:t>Поверхностно-активные вещества (ПАВ) – х</w:t>
      </w:r>
      <w:r w:rsidRPr="00D7365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имические соединения, которые, концентрируясь на поверхности раздела термодинамических фаз, вызывают снижение поверхностного натяжения</w:t>
      </w:r>
      <w:r>
        <w:rPr>
          <w:rFonts w:ascii="Times New Roman" w:hAnsi="Times New Roman" w:cs="Times New Roman"/>
          <w:sz w:val="28"/>
          <w:szCs w:val="28"/>
        </w:rPr>
        <w:t>[</w:t>
      </w:r>
      <w:r w:rsidRPr="0010748D">
        <w:rPr>
          <w:rFonts w:ascii="Times New Roman" w:hAnsi="Times New Roman" w:cs="Times New Roman"/>
          <w:sz w:val="28"/>
          <w:szCs w:val="28"/>
        </w:rPr>
        <w:t>3,</w:t>
      </w:r>
      <w:r>
        <w:rPr>
          <w:rFonts w:ascii="Times New Roman" w:hAnsi="Times New Roman" w:cs="Times New Roman"/>
          <w:sz w:val="28"/>
          <w:szCs w:val="28"/>
        </w:rPr>
        <w:t>с.</w:t>
      </w:r>
      <w:r w:rsidRPr="0010748D">
        <w:rPr>
          <w:rFonts w:ascii="Times New Roman" w:hAnsi="Times New Roman" w:cs="Times New Roman"/>
          <w:sz w:val="28"/>
          <w:szCs w:val="28"/>
        </w:rPr>
        <w:t>156]</w:t>
      </w:r>
      <w:r w:rsidRPr="00D7365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857CF5" w:rsidRDefault="00857CF5" w:rsidP="00857CF5">
      <w:pPr>
        <w:spacing w:line="360" w:lineRule="auto"/>
        <w:ind w:firstLine="709"/>
        <w:jc w:val="both"/>
        <w:rPr>
          <w:rStyle w:val="text-cut2"/>
          <w:rFonts w:ascii="Times New Roman" w:hAnsi="Times New Roman" w:cs="Times New Roman"/>
          <w:sz w:val="28"/>
          <w:szCs w:val="28"/>
        </w:rPr>
      </w:pPr>
      <w:r w:rsidRPr="009D27A6">
        <w:rPr>
          <w:rStyle w:val="text-cut2"/>
          <w:rFonts w:ascii="Times New Roman" w:hAnsi="Times New Roman" w:cs="Times New Roman"/>
          <w:sz w:val="28"/>
          <w:szCs w:val="28"/>
        </w:rPr>
        <w:t xml:space="preserve">Уникальность ПАВ состоит в том, что молекула состоит из двух частей, 1- полярная, а 2 – неполярная. </w:t>
      </w:r>
      <w:r>
        <w:rPr>
          <w:rStyle w:val="text-cut2"/>
          <w:rFonts w:ascii="Times New Roman" w:hAnsi="Times New Roman" w:cs="Times New Roman"/>
          <w:sz w:val="28"/>
          <w:szCs w:val="28"/>
        </w:rPr>
        <w:t>Это видно на рисунке 1.</w:t>
      </w:r>
    </w:p>
    <w:p w:rsidR="00857CF5" w:rsidRDefault="00857CF5" w:rsidP="00857CF5">
      <w:pPr>
        <w:spacing w:line="360" w:lineRule="auto"/>
        <w:ind w:left="2124" w:hanging="2124"/>
        <w:jc w:val="both"/>
        <w:rPr>
          <w:rStyle w:val="text-cut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-72390</wp:posOffset>
            </wp:positionV>
            <wp:extent cx="3076575" cy="1409700"/>
            <wp:effectExtent l="19050" t="0" r="9525" b="0"/>
            <wp:wrapTight wrapText="bothSides">
              <wp:wrapPolygon edited="0">
                <wp:start x="-134" y="0"/>
                <wp:lineTo x="-134" y="21308"/>
                <wp:lineTo x="21667" y="21308"/>
                <wp:lineTo x="21667" y="0"/>
                <wp:lineTo x="-134" y="0"/>
              </wp:wrapPolygon>
            </wp:wrapTight>
            <wp:docPr id="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2046" t="27758" r="14340" b="46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-72390</wp:posOffset>
            </wp:positionV>
            <wp:extent cx="3124200" cy="1438275"/>
            <wp:effectExtent l="19050" t="0" r="0" b="0"/>
            <wp:wrapTight wrapText="bothSides">
              <wp:wrapPolygon edited="0">
                <wp:start x="-132" y="0"/>
                <wp:lineTo x="-132" y="21457"/>
                <wp:lineTo x="21600" y="21457"/>
                <wp:lineTo x="21600" y="0"/>
                <wp:lineTo x="-132" y="0"/>
              </wp:wrapPolygon>
            </wp:wrapTight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0107" t="26724" r="11404" b="50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text-cut2"/>
          <w:rFonts w:ascii="Times New Roman" w:hAnsi="Times New Roman" w:cs="Times New Roman"/>
          <w:sz w:val="28"/>
          <w:szCs w:val="28"/>
        </w:rPr>
        <w:t>рис.1</w:t>
      </w:r>
      <w:r>
        <w:rPr>
          <w:rStyle w:val="text-cut2"/>
          <w:rFonts w:ascii="Times New Roman" w:hAnsi="Times New Roman" w:cs="Times New Roman"/>
          <w:sz w:val="28"/>
          <w:szCs w:val="28"/>
        </w:rPr>
        <w:tab/>
      </w:r>
      <w:r>
        <w:rPr>
          <w:rStyle w:val="text-cut2"/>
          <w:rFonts w:ascii="Times New Roman" w:hAnsi="Times New Roman" w:cs="Times New Roman"/>
          <w:sz w:val="28"/>
          <w:szCs w:val="28"/>
        </w:rPr>
        <w:tab/>
      </w:r>
      <w:r>
        <w:rPr>
          <w:rStyle w:val="text-cut2"/>
          <w:rFonts w:ascii="Times New Roman" w:hAnsi="Times New Roman" w:cs="Times New Roman"/>
          <w:sz w:val="28"/>
          <w:szCs w:val="28"/>
        </w:rPr>
        <w:tab/>
      </w:r>
      <w:r>
        <w:rPr>
          <w:rStyle w:val="text-cut2"/>
          <w:rFonts w:ascii="Times New Roman" w:hAnsi="Times New Roman" w:cs="Times New Roman"/>
          <w:sz w:val="28"/>
          <w:szCs w:val="28"/>
        </w:rPr>
        <w:tab/>
      </w:r>
      <w:r>
        <w:rPr>
          <w:rStyle w:val="text-cut2"/>
          <w:rFonts w:ascii="Times New Roman" w:hAnsi="Times New Roman" w:cs="Times New Roman"/>
          <w:sz w:val="28"/>
          <w:szCs w:val="28"/>
        </w:rPr>
        <w:tab/>
        <w:t>рис.2 И</w:t>
      </w:r>
      <w:r w:rsidRPr="00A41ADC">
        <w:rPr>
          <w:rStyle w:val="text-cut2"/>
          <w:rFonts w:ascii="Times New Roman" w:hAnsi="Times New Roman" w:cs="Times New Roman"/>
          <w:sz w:val="28"/>
          <w:szCs w:val="28"/>
        </w:rPr>
        <w:t>нтерпретация</w:t>
      </w:r>
      <w:r>
        <w:rPr>
          <w:rStyle w:val="text-cut2"/>
          <w:rFonts w:ascii="Times New Roman" w:hAnsi="Times New Roman" w:cs="Times New Roman"/>
          <w:sz w:val="28"/>
          <w:szCs w:val="28"/>
        </w:rPr>
        <w:tab/>
      </w:r>
      <w:r>
        <w:rPr>
          <w:rStyle w:val="text-cut2"/>
          <w:rFonts w:ascii="Times New Roman" w:hAnsi="Times New Roman" w:cs="Times New Roman"/>
          <w:sz w:val="28"/>
          <w:szCs w:val="28"/>
        </w:rPr>
        <w:tab/>
      </w:r>
      <w:r>
        <w:rPr>
          <w:rStyle w:val="text-cut2"/>
          <w:rFonts w:ascii="Times New Roman" w:hAnsi="Times New Roman" w:cs="Times New Roman"/>
          <w:sz w:val="28"/>
          <w:szCs w:val="28"/>
        </w:rPr>
        <w:tab/>
      </w:r>
      <w:r>
        <w:rPr>
          <w:rStyle w:val="text-cut2"/>
          <w:rFonts w:ascii="Times New Roman" w:hAnsi="Times New Roman" w:cs="Times New Roman"/>
          <w:sz w:val="28"/>
          <w:szCs w:val="28"/>
        </w:rPr>
        <w:tab/>
      </w:r>
      <w:r>
        <w:rPr>
          <w:rStyle w:val="text-cut2"/>
          <w:rFonts w:ascii="Times New Roman" w:hAnsi="Times New Roman" w:cs="Times New Roman"/>
          <w:sz w:val="28"/>
          <w:szCs w:val="28"/>
        </w:rPr>
        <w:tab/>
      </w:r>
      <w:r>
        <w:rPr>
          <w:rStyle w:val="text-cut2"/>
          <w:rFonts w:ascii="Times New Roman" w:hAnsi="Times New Roman" w:cs="Times New Roman"/>
          <w:sz w:val="28"/>
          <w:szCs w:val="28"/>
        </w:rPr>
        <w:tab/>
      </w:r>
      <w:r>
        <w:rPr>
          <w:rStyle w:val="text-cut2"/>
          <w:rFonts w:ascii="Times New Roman" w:hAnsi="Times New Roman" w:cs="Times New Roman"/>
          <w:sz w:val="28"/>
          <w:szCs w:val="28"/>
        </w:rPr>
        <w:tab/>
        <w:t xml:space="preserve">молекулярной формулы ПАВ в </w:t>
      </w:r>
      <w:r>
        <w:rPr>
          <w:rStyle w:val="text-cut2"/>
          <w:rFonts w:ascii="Times New Roman" w:hAnsi="Times New Roman" w:cs="Times New Roman"/>
          <w:sz w:val="28"/>
          <w:szCs w:val="28"/>
        </w:rPr>
        <w:tab/>
      </w:r>
      <w:r>
        <w:rPr>
          <w:rStyle w:val="text-cut2"/>
          <w:rFonts w:ascii="Times New Roman" w:hAnsi="Times New Roman" w:cs="Times New Roman"/>
          <w:sz w:val="28"/>
          <w:szCs w:val="28"/>
        </w:rPr>
        <w:tab/>
      </w:r>
      <w:r>
        <w:rPr>
          <w:rStyle w:val="text-cut2"/>
          <w:rFonts w:ascii="Times New Roman" w:hAnsi="Times New Roman" w:cs="Times New Roman"/>
          <w:sz w:val="28"/>
          <w:szCs w:val="28"/>
        </w:rPr>
        <w:tab/>
      </w:r>
      <w:r>
        <w:rPr>
          <w:rStyle w:val="text-cut2"/>
          <w:rFonts w:ascii="Times New Roman" w:hAnsi="Times New Roman" w:cs="Times New Roman"/>
          <w:sz w:val="28"/>
          <w:szCs w:val="28"/>
        </w:rPr>
        <w:tab/>
      </w:r>
      <w:r>
        <w:rPr>
          <w:rStyle w:val="text-cut2"/>
          <w:rFonts w:ascii="Times New Roman" w:hAnsi="Times New Roman" w:cs="Times New Roman"/>
          <w:sz w:val="28"/>
          <w:szCs w:val="28"/>
        </w:rPr>
        <w:tab/>
        <w:t>упрощенный рисунок.</w:t>
      </w:r>
    </w:p>
    <w:p w:rsidR="00857CF5" w:rsidRDefault="00857CF5" w:rsidP="00857CF5">
      <w:pPr>
        <w:spacing w:line="360" w:lineRule="auto"/>
        <w:ind w:firstLine="709"/>
        <w:jc w:val="both"/>
        <w:rPr>
          <w:rStyle w:val="text-cut2"/>
          <w:rFonts w:ascii="Times New Roman" w:hAnsi="Times New Roman" w:cs="Times New Roman"/>
          <w:sz w:val="28"/>
          <w:szCs w:val="28"/>
        </w:rPr>
        <w:sectPr w:rsidR="00857CF5" w:rsidSect="0059596E">
          <w:headerReference w:type="first" r:id="rId13"/>
          <w:footerReference w:type="first" r:id="rId1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2C2E3A">
        <w:rPr>
          <w:rStyle w:val="text-cut2"/>
          <w:rFonts w:ascii="Times New Roman" w:hAnsi="Times New Roman" w:cs="Times New Roman"/>
          <w:sz w:val="28"/>
          <w:szCs w:val="28"/>
        </w:rPr>
        <w:t>На примере взаимодействия масла и ПАВ на молекулярном уровне видн</w:t>
      </w:r>
      <w:proofErr w:type="gramStart"/>
      <w:r w:rsidRPr="002C2E3A">
        <w:rPr>
          <w:rStyle w:val="text-cut2"/>
          <w:rFonts w:ascii="Times New Roman" w:hAnsi="Times New Roman" w:cs="Times New Roman"/>
          <w:sz w:val="28"/>
          <w:szCs w:val="28"/>
        </w:rPr>
        <w:t>о(</w:t>
      </w:r>
      <w:proofErr w:type="gramEnd"/>
      <w:r w:rsidRPr="002C2E3A">
        <w:rPr>
          <w:rStyle w:val="text-cut2"/>
          <w:rFonts w:ascii="Times New Roman" w:hAnsi="Times New Roman" w:cs="Times New Roman"/>
          <w:sz w:val="28"/>
          <w:szCs w:val="28"/>
        </w:rPr>
        <w:t>рис.3), что миллионы молекул ПАВ неполярной частью притягиваются к неполярным молекулам масла, и как бы окутывая их, получаются мицеллы</w:t>
      </w:r>
      <w:r w:rsidRPr="002C2E3A">
        <w:rPr>
          <w:rStyle w:val="text-cut2"/>
          <w:rFonts w:ascii="Times New Roman" w:hAnsi="Times New Roman" w:cs="Times New Roman"/>
          <w:sz w:val="28"/>
          <w:szCs w:val="28"/>
          <w:vertAlign w:val="superscript"/>
        </w:rPr>
        <w:t>6</w:t>
      </w:r>
      <w:r w:rsidRPr="002C2E3A">
        <w:rPr>
          <w:rStyle w:val="text-cut2"/>
          <w:rFonts w:ascii="Times New Roman" w:hAnsi="Times New Roman" w:cs="Times New Roman"/>
          <w:sz w:val="28"/>
          <w:szCs w:val="28"/>
        </w:rPr>
        <w:t>.</w:t>
      </w:r>
    </w:p>
    <w:p w:rsidR="00857CF5" w:rsidRDefault="00857CF5" w:rsidP="00857CF5">
      <w:pPr>
        <w:spacing w:line="360" w:lineRule="auto"/>
        <w:jc w:val="both"/>
        <w:rPr>
          <w:rStyle w:val="text-cut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22860</wp:posOffset>
            </wp:positionV>
            <wp:extent cx="2908935" cy="1724025"/>
            <wp:effectExtent l="19050" t="0" r="5715" b="0"/>
            <wp:wrapTight wrapText="bothSides">
              <wp:wrapPolygon edited="0">
                <wp:start x="-141" y="0"/>
                <wp:lineTo x="-141" y="21481"/>
                <wp:lineTo x="21642" y="21481"/>
                <wp:lineTo x="21642" y="0"/>
                <wp:lineTo x="-141" y="0"/>
              </wp:wrapPolygon>
            </wp:wrapTight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7355" t="27174" r="12563" b="46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22860</wp:posOffset>
            </wp:positionV>
            <wp:extent cx="2667000" cy="1724025"/>
            <wp:effectExtent l="19050" t="0" r="0" b="0"/>
            <wp:wrapTight wrapText="bothSides">
              <wp:wrapPolygon edited="0">
                <wp:start x="-154" y="0"/>
                <wp:lineTo x="-154" y="21481"/>
                <wp:lineTo x="21600" y="21481"/>
                <wp:lineTo x="21600" y="0"/>
                <wp:lineTo x="-154" y="0"/>
              </wp:wrapPolygon>
            </wp:wrapTight>
            <wp:docPr id="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6016" t="27473" r="15522" b="4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CF5" w:rsidRDefault="00857CF5" w:rsidP="00857CF5">
      <w:pPr>
        <w:spacing w:line="360" w:lineRule="auto"/>
        <w:jc w:val="both"/>
        <w:rPr>
          <w:rStyle w:val="text-cut2"/>
          <w:rFonts w:ascii="Times New Roman" w:hAnsi="Times New Roman" w:cs="Times New Roman"/>
          <w:sz w:val="28"/>
          <w:szCs w:val="28"/>
        </w:rPr>
      </w:pPr>
    </w:p>
    <w:p w:rsidR="00857CF5" w:rsidRDefault="00857CF5" w:rsidP="00857CF5">
      <w:pPr>
        <w:spacing w:line="360" w:lineRule="auto"/>
        <w:jc w:val="both"/>
        <w:rPr>
          <w:rStyle w:val="text-cut2"/>
          <w:rFonts w:ascii="Times New Roman" w:hAnsi="Times New Roman" w:cs="Times New Roman"/>
          <w:sz w:val="28"/>
          <w:szCs w:val="28"/>
        </w:rPr>
      </w:pPr>
    </w:p>
    <w:p w:rsidR="00857CF5" w:rsidRPr="002C2E3A" w:rsidRDefault="00857CF5" w:rsidP="00857CF5">
      <w:pPr>
        <w:spacing w:line="360" w:lineRule="auto"/>
        <w:jc w:val="both"/>
        <w:rPr>
          <w:rStyle w:val="text-cut2"/>
          <w:rFonts w:ascii="Times New Roman" w:hAnsi="Times New Roman" w:cs="Times New Roman"/>
          <w:sz w:val="28"/>
          <w:szCs w:val="28"/>
        </w:rPr>
      </w:pPr>
    </w:p>
    <w:p w:rsidR="00857CF5" w:rsidRPr="002C2E3A" w:rsidRDefault="00857CF5" w:rsidP="00857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2E3A">
        <w:rPr>
          <w:rFonts w:ascii="Times New Roman" w:hAnsi="Times New Roman" w:cs="Times New Roman"/>
          <w:sz w:val="28"/>
          <w:szCs w:val="28"/>
        </w:rPr>
        <w:t>рис.3</w:t>
      </w:r>
      <w:r w:rsidRPr="002C2E3A">
        <w:rPr>
          <w:rFonts w:ascii="Times New Roman" w:hAnsi="Times New Roman" w:cs="Times New Roman"/>
          <w:sz w:val="28"/>
          <w:szCs w:val="28"/>
        </w:rPr>
        <w:tab/>
      </w:r>
      <w:r w:rsidRPr="002C2E3A">
        <w:rPr>
          <w:rFonts w:ascii="Times New Roman" w:hAnsi="Times New Roman" w:cs="Times New Roman"/>
          <w:sz w:val="28"/>
          <w:szCs w:val="28"/>
        </w:rPr>
        <w:tab/>
      </w:r>
      <w:r w:rsidRPr="002C2E3A">
        <w:rPr>
          <w:rFonts w:ascii="Times New Roman" w:hAnsi="Times New Roman" w:cs="Times New Roman"/>
          <w:sz w:val="28"/>
          <w:szCs w:val="28"/>
        </w:rPr>
        <w:tab/>
      </w:r>
      <w:r w:rsidRPr="002C2E3A">
        <w:rPr>
          <w:rFonts w:ascii="Times New Roman" w:hAnsi="Times New Roman" w:cs="Times New Roman"/>
          <w:sz w:val="28"/>
          <w:szCs w:val="28"/>
        </w:rPr>
        <w:tab/>
      </w:r>
      <w:r w:rsidRPr="002C2E3A">
        <w:rPr>
          <w:rFonts w:ascii="Times New Roman" w:hAnsi="Times New Roman" w:cs="Times New Roman"/>
          <w:sz w:val="28"/>
          <w:szCs w:val="28"/>
        </w:rPr>
        <w:tab/>
      </w:r>
      <w:r w:rsidRPr="002C2E3A">
        <w:rPr>
          <w:rFonts w:ascii="Times New Roman" w:hAnsi="Times New Roman" w:cs="Times New Roman"/>
          <w:sz w:val="28"/>
          <w:szCs w:val="28"/>
        </w:rPr>
        <w:tab/>
      </w:r>
      <w:r w:rsidRPr="002C2E3A">
        <w:rPr>
          <w:rFonts w:ascii="Times New Roman" w:hAnsi="Times New Roman" w:cs="Times New Roman"/>
          <w:sz w:val="28"/>
          <w:szCs w:val="28"/>
        </w:rPr>
        <w:tab/>
        <w:t>рис.4</w:t>
      </w:r>
    </w:p>
    <w:p w:rsidR="00857CF5" w:rsidRPr="002C2E3A" w:rsidRDefault="00857CF5" w:rsidP="00857CF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2E3A">
        <w:rPr>
          <w:rFonts w:ascii="Times New Roman" w:hAnsi="Times New Roman" w:cs="Times New Roman"/>
          <w:sz w:val="28"/>
          <w:szCs w:val="28"/>
        </w:rPr>
        <w:t>ПАВ обладают различными свойствами, что позволило им широко применяться в различных отраслях:</w:t>
      </w:r>
    </w:p>
    <w:p w:rsidR="00857CF5" w:rsidRPr="002C2E3A" w:rsidRDefault="00857CF5" w:rsidP="00857CF5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2E3A">
        <w:rPr>
          <w:rFonts w:ascii="Times New Roman" w:hAnsi="Times New Roman" w:cs="Times New Roman"/>
          <w:sz w:val="28"/>
          <w:szCs w:val="28"/>
        </w:rPr>
        <w:t>Высокая поверхностная активность, которая достигается за счет органических веществ;</w:t>
      </w:r>
    </w:p>
    <w:p w:rsidR="00857CF5" w:rsidRPr="002C2E3A" w:rsidRDefault="00857CF5" w:rsidP="00857CF5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2E3A">
        <w:rPr>
          <w:rFonts w:ascii="Times New Roman" w:hAnsi="Times New Roman" w:cs="Times New Roman"/>
          <w:sz w:val="28"/>
          <w:szCs w:val="28"/>
        </w:rPr>
        <w:t xml:space="preserve">способность растворов ПАВ к </w:t>
      </w:r>
      <w:proofErr w:type="spellStart"/>
      <w:r w:rsidRPr="002C2E3A">
        <w:rPr>
          <w:rFonts w:ascii="Times New Roman" w:hAnsi="Times New Roman" w:cs="Times New Roman"/>
          <w:sz w:val="28"/>
          <w:szCs w:val="28"/>
        </w:rPr>
        <w:t>солюбилизации</w:t>
      </w:r>
      <w:proofErr w:type="spellEnd"/>
      <w:r w:rsidRPr="002C2E3A">
        <w:rPr>
          <w:rFonts w:ascii="Times New Roman" w:hAnsi="Times New Roman" w:cs="Times New Roman"/>
          <w:sz w:val="28"/>
          <w:szCs w:val="28"/>
        </w:rPr>
        <w:t xml:space="preserve">, т.е. стабильность раствора и его </w:t>
      </w:r>
      <w:proofErr w:type="spellStart"/>
      <w:r w:rsidRPr="002C2E3A">
        <w:rPr>
          <w:rFonts w:ascii="Times New Roman" w:hAnsi="Times New Roman" w:cs="Times New Roman"/>
          <w:sz w:val="28"/>
          <w:szCs w:val="28"/>
        </w:rPr>
        <w:t>нерасслаиванию</w:t>
      </w:r>
      <w:proofErr w:type="spellEnd"/>
      <w:r w:rsidRPr="002C2E3A">
        <w:rPr>
          <w:rFonts w:ascii="Times New Roman" w:hAnsi="Times New Roman" w:cs="Times New Roman"/>
          <w:sz w:val="28"/>
          <w:szCs w:val="28"/>
        </w:rPr>
        <w:t>;</w:t>
      </w:r>
    </w:p>
    <w:p w:rsidR="00857CF5" w:rsidRPr="002C2E3A" w:rsidRDefault="00857CF5" w:rsidP="00857CF5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2E3A">
        <w:rPr>
          <w:rFonts w:ascii="Times New Roman" w:hAnsi="Times New Roman" w:cs="Times New Roman"/>
          <w:sz w:val="28"/>
          <w:szCs w:val="28"/>
        </w:rPr>
        <w:t>способность стабилизировать различные дисперсные</w:t>
      </w:r>
      <w:proofErr w:type="gramStart"/>
      <w:r w:rsidRPr="002C2E3A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proofErr w:type="gramEnd"/>
      <w:r w:rsidRPr="002C2E3A">
        <w:rPr>
          <w:rFonts w:ascii="Times New Roman" w:hAnsi="Times New Roman" w:cs="Times New Roman"/>
          <w:sz w:val="28"/>
          <w:szCs w:val="28"/>
        </w:rPr>
        <w:t xml:space="preserve"> системы;</w:t>
      </w:r>
    </w:p>
    <w:p w:rsidR="00857CF5" w:rsidRPr="0005311A" w:rsidRDefault="00857CF5" w:rsidP="00857CF5">
      <w:pPr>
        <w:pStyle w:val="a7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sz w:val="28"/>
          <w:szCs w:val="28"/>
        </w:rPr>
      </w:pPr>
      <w:proofErr w:type="gramStart"/>
      <w:r w:rsidRPr="0005311A">
        <w:rPr>
          <w:rFonts w:ascii="Times New Roman" w:hAnsi="Times New Roman" w:cs="Times New Roman"/>
          <w:sz w:val="28"/>
          <w:szCs w:val="28"/>
        </w:rPr>
        <w:t>способность образовывать устойчивые эмульсии</w:t>
      </w:r>
      <w:r w:rsidRPr="0005311A">
        <w:rPr>
          <w:rFonts w:ascii="Times New Roman" w:hAnsi="Times New Roman" w:cs="Times New Roman"/>
          <w:sz w:val="28"/>
          <w:szCs w:val="28"/>
          <w:vertAlign w:val="superscript"/>
        </w:rPr>
        <w:t>8</w:t>
      </w:r>
      <w:r w:rsidRPr="0005311A">
        <w:rPr>
          <w:rFonts w:ascii="Times New Roman" w:hAnsi="Times New Roman" w:cs="Times New Roman"/>
          <w:sz w:val="28"/>
          <w:szCs w:val="28"/>
        </w:rPr>
        <w:t xml:space="preserve"> (типа вода-масло или масло-вода)</w:t>
      </w:r>
      <w:r w:rsidRPr="0005311A">
        <w:rPr>
          <w:sz w:val="28"/>
          <w:szCs w:val="28"/>
        </w:rPr>
        <w:t xml:space="preserve"> По способности к диссоциации в водных растворах</w:t>
      </w:r>
      <w:r w:rsidRPr="0005311A">
        <w:rPr>
          <w:rStyle w:val="a9"/>
          <w:sz w:val="28"/>
          <w:szCs w:val="28"/>
        </w:rPr>
        <w:t> </w:t>
      </w:r>
      <w:r w:rsidRPr="0005311A">
        <w:rPr>
          <w:sz w:val="28"/>
          <w:szCs w:val="28"/>
        </w:rPr>
        <w:t xml:space="preserve">ПАВ делятся на </w:t>
      </w:r>
      <w:proofErr w:type="spellStart"/>
      <w:r w:rsidRPr="0005311A">
        <w:rPr>
          <w:sz w:val="28"/>
          <w:szCs w:val="28"/>
        </w:rPr>
        <w:t>ионогенные</w:t>
      </w:r>
      <w:proofErr w:type="spellEnd"/>
      <w:r w:rsidRPr="0005311A">
        <w:rPr>
          <w:sz w:val="28"/>
          <w:szCs w:val="28"/>
        </w:rPr>
        <w:t xml:space="preserve"> (анионные, катионные и </w:t>
      </w:r>
      <w:proofErr w:type="spellStart"/>
      <w:r w:rsidRPr="0005311A">
        <w:rPr>
          <w:sz w:val="28"/>
          <w:szCs w:val="28"/>
        </w:rPr>
        <w:t>амфотерные</w:t>
      </w:r>
      <w:proofErr w:type="spellEnd"/>
      <w:r w:rsidRPr="0005311A">
        <w:rPr>
          <w:sz w:val="28"/>
          <w:szCs w:val="28"/>
        </w:rPr>
        <w:t>) и неионогенные.</w:t>
      </w:r>
      <w:proofErr w:type="gramEnd"/>
    </w:p>
    <w:p w:rsidR="00857CF5" w:rsidRDefault="00857CF5" w:rsidP="00857CF5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  <w:sectPr w:rsidR="00857CF5" w:rsidSect="0059596E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proofErr w:type="gramStart"/>
      <w:r w:rsidRPr="002C2E3A">
        <w:rPr>
          <w:sz w:val="28"/>
          <w:szCs w:val="28"/>
        </w:rPr>
        <w:t>Анионные</w:t>
      </w:r>
      <w:proofErr w:type="gramEnd"/>
      <w:r w:rsidRPr="002C2E3A">
        <w:rPr>
          <w:sz w:val="28"/>
          <w:szCs w:val="28"/>
        </w:rPr>
        <w:t xml:space="preserve"> ПАВ</w:t>
      </w:r>
      <w:r w:rsidRPr="002C2E3A">
        <w:rPr>
          <w:rStyle w:val="a9"/>
          <w:sz w:val="28"/>
          <w:szCs w:val="28"/>
        </w:rPr>
        <w:t> </w:t>
      </w:r>
      <w:proofErr w:type="spellStart"/>
      <w:r w:rsidRPr="002C2E3A">
        <w:rPr>
          <w:sz w:val="28"/>
          <w:szCs w:val="28"/>
        </w:rPr>
        <w:t>диссоциируют</w:t>
      </w:r>
      <w:proofErr w:type="spellEnd"/>
      <w:r w:rsidRPr="002C2E3A">
        <w:rPr>
          <w:sz w:val="28"/>
          <w:szCs w:val="28"/>
        </w:rPr>
        <w:t xml:space="preserve"> в воде с образованием поверхностно-активного аниона. К анионным ПАВ относятся карбоновые кислот</w:t>
      </w:r>
      <w:proofErr w:type="gramStart"/>
      <w:r w:rsidRPr="002C2E3A">
        <w:rPr>
          <w:sz w:val="28"/>
          <w:szCs w:val="28"/>
        </w:rPr>
        <w:t>ы(</w:t>
      </w:r>
      <w:proofErr w:type="gramEnd"/>
      <w:r w:rsidRPr="002C2E3A">
        <w:rPr>
          <w:sz w:val="28"/>
          <w:szCs w:val="28"/>
        </w:rPr>
        <w:t>С</w:t>
      </w:r>
      <w:proofErr w:type="spellStart"/>
      <w:r w:rsidRPr="002C2E3A">
        <w:rPr>
          <w:sz w:val="28"/>
          <w:szCs w:val="28"/>
          <w:lang w:val="en-US"/>
        </w:rPr>
        <w:t>nH</w:t>
      </w:r>
      <w:proofErr w:type="spellEnd"/>
      <w:r w:rsidRPr="002C2E3A">
        <w:rPr>
          <w:sz w:val="28"/>
          <w:szCs w:val="28"/>
        </w:rPr>
        <w:t>2</w:t>
      </w:r>
      <w:proofErr w:type="spellStart"/>
      <w:r w:rsidRPr="002C2E3A">
        <w:rPr>
          <w:sz w:val="28"/>
          <w:szCs w:val="28"/>
          <w:lang w:val="en-US"/>
        </w:rPr>
        <w:t>nO</w:t>
      </w:r>
      <w:proofErr w:type="spellEnd"/>
      <w:r w:rsidRPr="002C2E3A">
        <w:rPr>
          <w:sz w:val="28"/>
          <w:szCs w:val="28"/>
        </w:rPr>
        <w:t xml:space="preserve">2) и соли синтетических жирных кислот, </w:t>
      </w:r>
      <w:proofErr w:type="spellStart"/>
      <w:r w:rsidRPr="002C2E3A">
        <w:rPr>
          <w:sz w:val="28"/>
          <w:szCs w:val="28"/>
        </w:rPr>
        <w:t>алкилсульфаты</w:t>
      </w:r>
      <w:proofErr w:type="spellEnd"/>
      <w:r w:rsidRPr="002C2E3A">
        <w:rPr>
          <w:sz w:val="28"/>
          <w:szCs w:val="28"/>
        </w:rPr>
        <w:t>(</w:t>
      </w:r>
      <w:r w:rsidRPr="002C2E3A">
        <w:rPr>
          <w:sz w:val="28"/>
          <w:szCs w:val="28"/>
          <w:lang w:val="en-US"/>
        </w:rPr>
        <w:t>R</w:t>
      </w:r>
      <w:r w:rsidRPr="002C2E3A">
        <w:rPr>
          <w:sz w:val="28"/>
          <w:szCs w:val="28"/>
        </w:rPr>
        <w:t>-</w:t>
      </w:r>
      <w:r w:rsidRPr="002C2E3A">
        <w:rPr>
          <w:sz w:val="28"/>
          <w:szCs w:val="28"/>
          <w:lang w:val="en-US"/>
        </w:rPr>
        <w:t>SO</w:t>
      </w:r>
      <w:r w:rsidRPr="002C2E3A">
        <w:rPr>
          <w:sz w:val="28"/>
          <w:szCs w:val="28"/>
        </w:rPr>
        <w:t>3</w:t>
      </w:r>
      <w:r w:rsidRPr="002C2E3A">
        <w:rPr>
          <w:sz w:val="28"/>
          <w:szCs w:val="28"/>
          <w:vertAlign w:val="superscript"/>
        </w:rPr>
        <w:t>-</w:t>
      </w:r>
      <w:r w:rsidRPr="002C2E3A">
        <w:rPr>
          <w:sz w:val="28"/>
          <w:szCs w:val="28"/>
        </w:rPr>
        <w:t xml:space="preserve">), </w:t>
      </w:r>
      <w:proofErr w:type="spellStart"/>
      <w:r w:rsidRPr="002C2E3A">
        <w:rPr>
          <w:sz w:val="28"/>
          <w:szCs w:val="28"/>
        </w:rPr>
        <w:t>алкиларилсульфонаты</w:t>
      </w:r>
      <w:proofErr w:type="spellEnd"/>
      <w:r w:rsidRPr="002C2E3A">
        <w:rPr>
          <w:sz w:val="28"/>
          <w:szCs w:val="28"/>
        </w:rPr>
        <w:t>(</w:t>
      </w:r>
      <w:r w:rsidRPr="002C2E3A">
        <w:rPr>
          <w:color w:val="000000"/>
          <w:sz w:val="28"/>
          <w:szCs w:val="28"/>
        </w:rPr>
        <w:t>RC</w:t>
      </w:r>
      <w:r w:rsidRPr="002C2E3A">
        <w:rPr>
          <w:color w:val="000000"/>
          <w:sz w:val="28"/>
          <w:szCs w:val="28"/>
          <w:vertAlign w:val="subscript"/>
        </w:rPr>
        <w:t>6</w:t>
      </w:r>
      <w:r w:rsidRPr="002C2E3A">
        <w:rPr>
          <w:color w:val="000000"/>
          <w:sz w:val="28"/>
          <w:szCs w:val="28"/>
        </w:rPr>
        <w:t>H</w:t>
      </w:r>
      <w:r w:rsidRPr="002C2E3A">
        <w:rPr>
          <w:color w:val="000000"/>
          <w:sz w:val="28"/>
          <w:szCs w:val="28"/>
          <w:vertAlign w:val="subscript"/>
        </w:rPr>
        <w:t>4</w:t>
      </w:r>
      <w:r w:rsidRPr="002C2E3A">
        <w:rPr>
          <w:color w:val="000000"/>
          <w:sz w:val="28"/>
          <w:szCs w:val="28"/>
        </w:rPr>
        <w:t>SO</w:t>
      </w:r>
      <w:r w:rsidRPr="002C2E3A">
        <w:rPr>
          <w:color w:val="000000"/>
          <w:sz w:val="28"/>
          <w:szCs w:val="28"/>
          <w:vertAlign w:val="subscript"/>
        </w:rPr>
        <w:t>3</w:t>
      </w:r>
      <w:r w:rsidRPr="002C2E3A">
        <w:rPr>
          <w:color w:val="000000"/>
          <w:sz w:val="28"/>
          <w:szCs w:val="28"/>
        </w:rPr>
        <w:t>Na)</w:t>
      </w:r>
      <w:r w:rsidRPr="002C2E3A">
        <w:rPr>
          <w:sz w:val="28"/>
          <w:szCs w:val="28"/>
        </w:rPr>
        <w:t xml:space="preserve">, </w:t>
      </w:r>
      <w:proofErr w:type="spellStart"/>
      <w:r w:rsidRPr="002C2E3A">
        <w:rPr>
          <w:sz w:val="28"/>
          <w:szCs w:val="28"/>
        </w:rPr>
        <w:t>лаурилсульфаты</w:t>
      </w:r>
      <w:proofErr w:type="spellEnd"/>
      <w:r w:rsidRPr="002C2E3A">
        <w:rPr>
          <w:sz w:val="28"/>
          <w:szCs w:val="28"/>
        </w:rPr>
        <w:t xml:space="preserve"> (</w:t>
      </w:r>
      <w:r w:rsidRPr="002C2E3A">
        <w:rPr>
          <w:color w:val="222222"/>
          <w:sz w:val="28"/>
          <w:szCs w:val="28"/>
          <w:shd w:val="clear" w:color="auto" w:fill="FFFFFF"/>
        </w:rPr>
        <w:t>NaC</w:t>
      </w:r>
      <w:r w:rsidRPr="002C2E3A">
        <w:rPr>
          <w:color w:val="222222"/>
          <w:sz w:val="28"/>
          <w:szCs w:val="28"/>
          <w:shd w:val="clear" w:color="auto" w:fill="FFFFFF"/>
          <w:vertAlign w:val="subscript"/>
        </w:rPr>
        <w:t>12</w:t>
      </w:r>
      <w:r w:rsidRPr="002C2E3A">
        <w:rPr>
          <w:color w:val="222222"/>
          <w:sz w:val="28"/>
          <w:szCs w:val="28"/>
          <w:shd w:val="clear" w:color="auto" w:fill="FFFFFF"/>
        </w:rPr>
        <w:t>H</w:t>
      </w:r>
      <w:r w:rsidRPr="002C2E3A">
        <w:rPr>
          <w:color w:val="222222"/>
          <w:sz w:val="28"/>
          <w:szCs w:val="28"/>
          <w:shd w:val="clear" w:color="auto" w:fill="FFFFFF"/>
          <w:vertAlign w:val="subscript"/>
        </w:rPr>
        <w:t>25</w:t>
      </w:r>
      <w:r w:rsidRPr="002C2E3A">
        <w:rPr>
          <w:color w:val="222222"/>
          <w:sz w:val="28"/>
          <w:szCs w:val="28"/>
          <w:shd w:val="clear" w:color="auto" w:fill="FFFFFF"/>
        </w:rPr>
        <w:t>SO</w:t>
      </w:r>
      <w:r w:rsidRPr="002C2E3A">
        <w:rPr>
          <w:color w:val="222222"/>
          <w:sz w:val="28"/>
          <w:szCs w:val="28"/>
          <w:shd w:val="clear" w:color="auto" w:fill="FFFFFF"/>
          <w:vertAlign w:val="subscript"/>
        </w:rPr>
        <w:t>4</w:t>
      </w:r>
      <w:r w:rsidRPr="002C2E3A">
        <w:rPr>
          <w:color w:val="222222"/>
          <w:sz w:val="28"/>
          <w:szCs w:val="28"/>
          <w:shd w:val="clear" w:color="auto" w:fill="FFFFFF"/>
        </w:rPr>
        <w:t>)</w:t>
      </w:r>
      <w:r w:rsidRPr="002C2E3A">
        <w:rPr>
          <w:sz w:val="28"/>
          <w:szCs w:val="28"/>
        </w:rPr>
        <w:t xml:space="preserve">, </w:t>
      </w:r>
      <w:proofErr w:type="spellStart"/>
      <w:r w:rsidRPr="002C2E3A">
        <w:rPr>
          <w:sz w:val="28"/>
          <w:szCs w:val="28"/>
        </w:rPr>
        <w:t>сульфосукцинаты</w:t>
      </w:r>
      <w:proofErr w:type="spellEnd"/>
      <w:r w:rsidRPr="002C2E3A">
        <w:rPr>
          <w:sz w:val="28"/>
          <w:szCs w:val="28"/>
        </w:rPr>
        <w:t xml:space="preserve"> и другие типы поверхностно-активных анионов. </w:t>
      </w:r>
      <w:proofErr w:type="spellStart"/>
      <w:r w:rsidRPr="002C2E3A">
        <w:rPr>
          <w:sz w:val="28"/>
          <w:szCs w:val="28"/>
        </w:rPr>
        <w:t>Алкилсульфаты</w:t>
      </w:r>
      <w:proofErr w:type="spellEnd"/>
      <w:r w:rsidRPr="002C2E3A">
        <w:rPr>
          <w:sz w:val="28"/>
          <w:szCs w:val="28"/>
        </w:rPr>
        <w:t xml:space="preserve"> и </w:t>
      </w:r>
      <w:proofErr w:type="spellStart"/>
      <w:r w:rsidRPr="002C2E3A">
        <w:rPr>
          <w:sz w:val="28"/>
          <w:szCs w:val="28"/>
        </w:rPr>
        <w:t>алкиларилсульфонаты</w:t>
      </w:r>
      <w:proofErr w:type="spellEnd"/>
      <w:r w:rsidRPr="002C2E3A">
        <w:rPr>
          <w:sz w:val="28"/>
          <w:szCs w:val="28"/>
        </w:rPr>
        <w:t xml:space="preserve"> являются сильными кислотами и могут быть использованы в кислых и солевых растворах (в отличие от солей жирных </w:t>
      </w:r>
      <w:proofErr w:type="gramStart"/>
      <w:r w:rsidRPr="002C2E3A">
        <w:rPr>
          <w:sz w:val="28"/>
          <w:szCs w:val="28"/>
        </w:rPr>
        <w:t>кислот</w:t>
      </w:r>
      <w:proofErr w:type="gramEnd"/>
      <w:r w:rsidRPr="002C2E3A">
        <w:rPr>
          <w:sz w:val="28"/>
          <w:szCs w:val="28"/>
        </w:rPr>
        <w:t xml:space="preserve"> имеющих низкую эффективность в кислых средах).</w:t>
      </w:r>
    </w:p>
    <w:p w:rsidR="00857CF5" w:rsidRPr="002C2E3A" w:rsidRDefault="00857CF5" w:rsidP="00857CF5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2C2E3A">
        <w:rPr>
          <w:sz w:val="28"/>
          <w:szCs w:val="28"/>
        </w:rPr>
        <w:lastRenderedPageBreak/>
        <w:t>Катионные</w:t>
      </w:r>
      <w:proofErr w:type="gramEnd"/>
      <w:r w:rsidRPr="002C2E3A">
        <w:rPr>
          <w:sz w:val="28"/>
          <w:szCs w:val="28"/>
        </w:rPr>
        <w:t xml:space="preserve"> ПАВ</w:t>
      </w:r>
      <w:r w:rsidRPr="002C2E3A">
        <w:rPr>
          <w:rStyle w:val="a9"/>
          <w:sz w:val="28"/>
          <w:szCs w:val="28"/>
        </w:rPr>
        <w:t> </w:t>
      </w:r>
      <w:proofErr w:type="spellStart"/>
      <w:r w:rsidRPr="002C2E3A">
        <w:rPr>
          <w:sz w:val="28"/>
          <w:szCs w:val="28"/>
        </w:rPr>
        <w:t>диссоциируют</w:t>
      </w:r>
      <w:proofErr w:type="spellEnd"/>
      <w:r w:rsidRPr="002C2E3A">
        <w:rPr>
          <w:sz w:val="28"/>
          <w:szCs w:val="28"/>
        </w:rPr>
        <w:t xml:space="preserve"> в воде с образованием поверхностно-активного катиона. С помощью катионных ПАВ стабилизируют дисперсные</w:t>
      </w:r>
      <w:r>
        <w:rPr>
          <w:sz w:val="28"/>
          <w:szCs w:val="28"/>
        </w:rPr>
        <w:t xml:space="preserve"> </w:t>
      </w:r>
      <w:r w:rsidRPr="002C2E3A">
        <w:rPr>
          <w:sz w:val="28"/>
          <w:szCs w:val="28"/>
        </w:rPr>
        <w:t>системы с получением положительно заряженных частиц. Катионные ПАВ используются в качестве бактерицидных и дезинфицирующих веществ, ингибиторов коррозии.</w:t>
      </w:r>
    </w:p>
    <w:p w:rsidR="00857CF5" w:rsidRDefault="00857CF5" w:rsidP="00857CF5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2C2E3A">
        <w:rPr>
          <w:sz w:val="28"/>
          <w:szCs w:val="28"/>
        </w:rPr>
        <w:t>Амфотерные</w:t>
      </w:r>
      <w:proofErr w:type="spellEnd"/>
      <w:r w:rsidRPr="002C2E3A">
        <w:rPr>
          <w:sz w:val="28"/>
          <w:szCs w:val="28"/>
        </w:rPr>
        <w:t xml:space="preserve"> ПАВ имеют две функциональные группы. В зависимости от </w:t>
      </w:r>
      <w:proofErr w:type="spellStart"/>
      <w:r w:rsidRPr="002C2E3A">
        <w:rPr>
          <w:sz w:val="28"/>
          <w:szCs w:val="28"/>
        </w:rPr>
        <w:t>рН</w:t>
      </w:r>
      <w:proofErr w:type="spellEnd"/>
      <w:r w:rsidRPr="002C2E3A">
        <w:rPr>
          <w:sz w:val="28"/>
          <w:szCs w:val="28"/>
        </w:rPr>
        <w:t xml:space="preserve"> среды обладают анионактивными или </w:t>
      </w:r>
      <w:proofErr w:type="spellStart"/>
      <w:r w:rsidRPr="002C2E3A">
        <w:rPr>
          <w:sz w:val="28"/>
          <w:szCs w:val="28"/>
        </w:rPr>
        <w:t>катионактивными</w:t>
      </w:r>
      <w:proofErr w:type="spellEnd"/>
      <w:r w:rsidRPr="002C2E3A">
        <w:rPr>
          <w:sz w:val="28"/>
          <w:szCs w:val="28"/>
        </w:rPr>
        <w:t xml:space="preserve"> свойствами. В щелочной среде проявляют анионактивные свойства, в кислой среде — </w:t>
      </w:r>
      <w:proofErr w:type="spellStart"/>
      <w:r w:rsidRPr="002C2E3A">
        <w:rPr>
          <w:sz w:val="28"/>
          <w:szCs w:val="28"/>
        </w:rPr>
        <w:t>катионактивные</w:t>
      </w:r>
      <w:proofErr w:type="spellEnd"/>
      <w:r w:rsidRPr="002C2E3A">
        <w:rPr>
          <w:sz w:val="28"/>
          <w:szCs w:val="28"/>
        </w:rPr>
        <w:t xml:space="preserve">. К </w:t>
      </w:r>
      <w:proofErr w:type="spellStart"/>
      <w:r w:rsidRPr="002C2E3A">
        <w:rPr>
          <w:sz w:val="28"/>
          <w:szCs w:val="28"/>
        </w:rPr>
        <w:t>амфотерным</w:t>
      </w:r>
      <w:proofErr w:type="spellEnd"/>
      <w:r w:rsidRPr="002C2E3A">
        <w:rPr>
          <w:sz w:val="28"/>
          <w:szCs w:val="28"/>
        </w:rPr>
        <w:t xml:space="preserve"> ПАВ относятся бетаины, </w:t>
      </w:r>
      <w:proofErr w:type="spellStart"/>
      <w:r w:rsidRPr="002C2E3A">
        <w:rPr>
          <w:sz w:val="28"/>
          <w:szCs w:val="28"/>
        </w:rPr>
        <w:t>аминоксиды</w:t>
      </w:r>
      <w:proofErr w:type="spellEnd"/>
      <w:r w:rsidRPr="002C2E3A">
        <w:rPr>
          <w:sz w:val="28"/>
          <w:szCs w:val="28"/>
        </w:rPr>
        <w:t xml:space="preserve"> и такие ПАВ </w:t>
      </w:r>
      <w:proofErr w:type="spellStart"/>
      <w:r w:rsidRPr="002C2E3A">
        <w:rPr>
          <w:sz w:val="28"/>
          <w:szCs w:val="28"/>
        </w:rPr>
        <w:t>какимидазолины</w:t>
      </w:r>
      <w:proofErr w:type="spellEnd"/>
      <w:r w:rsidRPr="002C2E3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857CF5" w:rsidRPr="002C2E3A" w:rsidRDefault="00857CF5" w:rsidP="00857CF5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2C2E3A">
        <w:rPr>
          <w:sz w:val="28"/>
          <w:szCs w:val="28"/>
        </w:rPr>
        <w:t>Неиогенные</w:t>
      </w:r>
      <w:proofErr w:type="spellEnd"/>
      <w:r w:rsidRPr="002C2E3A">
        <w:rPr>
          <w:sz w:val="28"/>
          <w:szCs w:val="28"/>
        </w:rPr>
        <w:t xml:space="preserve"> ПАВ</w:t>
      </w:r>
      <w:r w:rsidRPr="002C2E3A">
        <w:rPr>
          <w:rStyle w:val="a9"/>
          <w:sz w:val="28"/>
          <w:szCs w:val="28"/>
        </w:rPr>
        <w:t> </w:t>
      </w:r>
      <w:r w:rsidRPr="002C2E3A">
        <w:rPr>
          <w:sz w:val="28"/>
          <w:szCs w:val="28"/>
        </w:rPr>
        <w:t xml:space="preserve">не </w:t>
      </w:r>
      <w:proofErr w:type="spellStart"/>
      <w:r w:rsidRPr="002C2E3A">
        <w:rPr>
          <w:sz w:val="28"/>
          <w:szCs w:val="28"/>
        </w:rPr>
        <w:t>диссоциируют</w:t>
      </w:r>
      <w:proofErr w:type="spellEnd"/>
      <w:r w:rsidRPr="002C2E3A">
        <w:rPr>
          <w:sz w:val="28"/>
          <w:szCs w:val="28"/>
        </w:rPr>
        <w:t xml:space="preserve"> в растворах на ионы, являются смесью гомологов с различной длиной </w:t>
      </w:r>
      <w:proofErr w:type="spellStart"/>
      <w:r w:rsidRPr="002C2E3A">
        <w:rPr>
          <w:sz w:val="28"/>
          <w:szCs w:val="28"/>
        </w:rPr>
        <w:t>полиоксиэтиленовой</w:t>
      </w:r>
      <w:proofErr w:type="spellEnd"/>
      <w:r w:rsidRPr="002C2E3A">
        <w:rPr>
          <w:sz w:val="28"/>
          <w:szCs w:val="28"/>
        </w:rPr>
        <w:t xml:space="preserve"> цепи (</w:t>
      </w:r>
      <w:proofErr w:type="spellStart"/>
      <w:r w:rsidRPr="002C2E3A">
        <w:rPr>
          <w:sz w:val="28"/>
          <w:szCs w:val="28"/>
        </w:rPr>
        <w:t>этоксилированные</w:t>
      </w:r>
      <w:proofErr w:type="spellEnd"/>
      <w:r w:rsidRPr="002C2E3A">
        <w:rPr>
          <w:sz w:val="28"/>
          <w:szCs w:val="28"/>
        </w:rPr>
        <w:t xml:space="preserve"> жирные кислоты, амиды жирных кислот, </w:t>
      </w:r>
      <w:proofErr w:type="spellStart"/>
      <w:r w:rsidRPr="002C2E3A">
        <w:rPr>
          <w:sz w:val="28"/>
          <w:szCs w:val="28"/>
        </w:rPr>
        <w:t>оксиэтилированные</w:t>
      </w:r>
      <w:proofErr w:type="spellEnd"/>
      <w:r w:rsidRPr="002C2E3A">
        <w:rPr>
          <w:sz w:val="28"/>
          <w:szCs w:val="28"/>
        </w:rPr>
        <w:t xml:space="preserve"> </w:t>
      </w:r>
      <w:proofErr w:type="spellStart"/>
      <w:r w:rsidRPr="002C2E3A">
        <w:rPr>
          <w:sz w:val="28"/>
          <w:szCs w:val="28"/>
        </w:rPr>
        <w:t>алкилспирты</w:t>
      </w:r>
      <w:proofErr w:type="spellEnd"/>
      <w:r w:rsidRPr="002C2E3A">
        <w:rPr>
          <w:sz w:val="28"/>
          <w:szCs w:val="28"/>
        </w:rPr>
        <w:t xml:space="preserve">) Химические свойства неионогенных ПАВ легко регулировать, изменяя длину </w:t>
      </w:r>
      <w:proofErr w:type="spellStart"/>
      <w:r w:rsidRPr="002C2E3A">
        <w:rPr>
          <w:sz w:val="28"/>
          <w:szCs w:val="28"/>
        </w:rPr>
        <w:t>полиоксиэтиленовой</w:t>
      </w:r>
      <w:proofErr w:type="spellEnd"/>
      <w:r w:rsidRPr="002C2E3A">
        <w:rPr>
          <w:sz w:val="28"/>
          <w:szCs w:val="28"/>
        </w:rPr>
        <w:t xml:space="preserve"> цепи. Они могут использоваться как в присутствии растворимых солей, так и в кислой или щелочной средах.</w:t>
      </w:r>
    </w:p>
    <w:p w:rsidR="00857CF5" w:rsidRDefault="00857CF5" w:rsidP="00857CF5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C2E3A">
        <w:rPr>
          <w:sz w:val="28"/>
          <w:szCs w:val="28"/>
        </w:rPr>
        <w:t xml:space="preserve">Образование пены у </w:t>
      </w:r>
      <w:proofErr w:type="spellStart"/>
      <w:r w:rsidRPr="002C2E3A">
        <w:rPr>
          <w:sz w:val="28"/>
          <w:szCs w:val="28"/>
        </w:rPr>
        <w:t>ионогенных</w:t>
      </w:r>
      <w:proofErr w:type="spellEnd"/>
      <w:r w:rsidRPr="002C2E3A">
        <w:rPr>
          <w:sz w:val="28"/>
          <w:szCs w:val="28"/>
        </w:rPr>
        <w:t xml:space="preserve"> ПАВ существенно выше, чем</w:t>
      </w:r>
      <w:r w:rsidRPr="002C2E3A">
        <w:rPr>
          <w:rStyle w:val="a9"/>
          <w:sz w:val="28"/>
          <w:szCs w:val="28"/>
        </w:rPr>
        <w:t xml:space="preserve"> у неионогенных ПАВ</w:t>
      </w:r>
      <w:r w:rsidRPr="002C2E3A">
        <w:rPr>
          <w:sz w:val="28"/>
          <w:szCs w:val="28"/>
        </w:rPr>
        <w:t xml:space="preserve">. Это связано с большей скоростью образования адсорбционных слоев у </w:t>
      </w:r>
      <w:proofErr w:type="spellStart"/>
      <w:r w:rsidRPr="002C2E3A">
        <w:rPr>
          <w:sz w:val="28"/>
          <w:szCs w:val="28"/>
        </w:rPr>
        <w:t>ионогенных</w:t>
      </w:r>
      <w:proofErr w:type="spellEnd"/>
      <w:r w:rsidRPr="002C2E3A">
        <w:rPr>
          <w:sz w:val="28"/>
          <w:szCs w:val="28"/>
        </w:rPr>
        <w:t xml:space="preserve"> ПАВ.</w:t>
      </w:r>
    </w:p>
    <w:p w:rsidR="00857CF5" w:rsidRPr="002C2E3A" w:rsidRDefault="00857CF5" w:rsidP="00857CF5">
      <w:pPr>
        <w:rPr>
          <w:rFonts w:ascii="Times New Roman" w:hAnsi="Times New Roman" w:cs="Times New Roman"/>
          <w:sz w:val="28"/>
          <w:szCs w:val="28"/>
        </w:rPr>
      </w:pPr>
      <w:r w:rsidRPr="002C2E3A">
        <w:rPr>
          <w:rFonts w:ascii="Times New Roman" w:hAnsi="Times New Roman" w:cs="Times New Roman"/>
          <w:sz w:val="28"/>
          <w:szCs w:val="28"/>
        </w:rPr>
        <w:t xml:space="preserve">Итоговая схема классификации ПАВ выглядит так: </w: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38" style="position:absolute;margin-left:-11.55pt;margin-top:14.3pt;width:475.5pt;height:182.25pt;z-index:251664384;mso-position-horizontal-relative:text;mso-position-vertical-relative:text" coordorigin="1470,7303" coordsize="9510,364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4455;top:7303;width:1215;height:690">
              <v:textbox style="mso-next-textbox:#_x0000_s1039">
                <w:txbxContent>
                  <w:p w:rsidR="00857CF5" w:rsidRPr="008A2801" w:rsidRDefault="00857CF5" w:rsidP="00857CF5">
                    <w:pPr>
                      <w:jc w:val="center"/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</w:pPr>
                    <w:r w:rsidRPr="008A2801"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>ПАВ</w:t>
                    </w:r>
                  </w:p>
                </w:txbxContent>
              </v:textbox>
            </v:shape>
            <v:shape id="_x0000_s1040" type="#_x0000_t202" style="position:absolute;left:1470;top:8863;width:2355;height:630">
              <v:textbox>
                <w:txbxContent>
                  <w:p w:rsidR="00857CF5" w:rsidRPr="00201EF9" w:rsidRDefault="00857CF5" w:rsidP="00857CF5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201EF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Неионогенные</w:t>
                    </w:r>
                  </w:p>
                </w:txbxContent>
              </v:textbox>
            </v:shape>
            <v:shape id="_x0000_s1041" type="#_x0000_t202" style="position:absolute;left:6030;top:8863;width:2925;height:630">
              <v:textbox>
                <w:txbxContent>
                  <w:p w:rsidR="00857CF5" w:rsidRPr="00201EF9" w:rsidRDefault="00857CF5" w:rsidP="00857CF5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proofErr w:type="spellStart"/>
                    <w:r w:rsidRPr="00201EF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Ионогенные</w:t>
                    </w:r>
                    <w:proofErr w:type="spellEnd"/>
                  </w:p>
                </w:txbxContent>
              </v:textbox>
            </v:shape>
            <v:shape id="_x0000_s1042" type="#_x0000_t202" style="position:absolute;left:4005;top:10258;width:2025;height:690">
              <v:textbox>
                <w:txbxContent>
                  <w:p w:rsidR="00857CF5" w:rsidRPr="00201EF9" w:rsidRDefault="00857CF5" w:rsidP="00857CF5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201EF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Анионные</w:t>
                    </w:r>
                  </w:p>
                  <w:p w:rsidR="00857CF5" w:rsidRDefault="00857CF5" w:rsidP="00857CF5"/>
                </w:txbxContent>
              </v:textbox>
            </v:shape>
            <v:shape id="_x0000_s1043" type="#_x0000_t202" style="position:absolute;left:6570;top:10258;width:2025;height:690">
              <v:textbox style="mso-next-textbox:#_x0000_s1043">
                <w:txbxContent>
                  <w:p w:rsidR="00857CF5" w:rsidRPr="00201EF9" w:rsidRDefault="00857CF5" w:rsidP="00857CF5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201EF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Катионные</w:t>
                    </w:r>
                  </w:p>
                </w:txbxContent>
              </v:textbox>
            </v:shape>
            <v:shape id="_x0000_s1044" type="#_x0000_t202" style="position:absolute;left:8955;top:10258;width:2025;height:690">
              <v:textbox>
                <w:txbxContent>
                  <w:p w:rsidR="00857CF5" w:rsidRPr="00201EF9" w:rsidRDefault="00857CF5" w:rsidP="00857CF5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proofErr w:type="spellStart"/>
                    <w:r w:rsidRPr="00201EF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Амфотерные</w:t>
                    </w:r>
                    <w:proofErr w:type="spellEnd"/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5" type="#_x0000_t32" style="position:absolute;left:3675;top:7947;width:780;height:870;flip:x" o:connectortype="straight">
              <v:stroke endarrow="block"/>
            </v:shape>
            <v:shape id="_x0000_s1046" type="#_x0000_t32" style="position:absolute;left:5670;top:7947;width:810;height:870" o:connectortype="straight">
              <v:stroke endarrow="block"/>
            </v:shape>
            <v:shape id="_x0000_s1047" type="#_x0000_t32" style="position:absolute;left:5580;top:9378;width:450;height:765;flip:x" o:connectortype="straight">
              <v:stroke endarrow="block"/>
            </v:shape>
            <v:shape id="_x0000_s1048" type="#_x0000_t32" style="position:absolute;left:8955;top:9378;width:630;height:765" o:connectortype="straight">
              <v:stroke endarrow="block"/>
            </v:shape>
            <v:shape id="_x0000_s1049" type="#_x0000_t32" style="position:absolute;left:7470;top:9378;width:0;height:765" o:connectortype="straight">
              <v:stroke endarrow="block"/>
            </v:shape>
          </v:group>
        </w:pict>
      </w:r>
    </w:p>
    <w:p w:rsidR="00857CF5" w:rsidRPr="002C2E3A" w:rsidRDefault="00857CF5" w:rsidP="00857CF5">
      <w:pPr>
        <w:rPr>
          <w:rFonts w:ascii="Times New Roman" w:hAnsi="Times New Roman" w:cs="Times New Roman"/>
          <w:sz w:val="28"/>
          <w:szCs w:val="28"/>
        </w:rPr>
      </w:pPr>
    </w:p>
    <w:p w:rsidR="00857CF5" w:rsidRPr="002C2E3A" w:rsidRDefault="00857CF5" w:rsidP="00857CF5">
      <w:pPr>
        <w:rPr>
          <w:rFonts w:ascii="Times New Roman" w:hAnsi="Times New Roman" w:cs="Times New Roman"/>
          <w:sz w:val="28"/>
          <w:szCs w:val="28"/>
        </w:rPr>
      </w:pPr>
    </w:p>
    <w:p w:rsidR="00857CF5" w:rsidRPr="002C2E3A" w:rsidRDefault="00857CF5" w:rsidP="00857CF5">
      <w:pPr>
        <w:rPr>
          <w:rFonts w:ascii="Times New Roman" w:hAnsi="Times New Roman" w:cs="Times New Roman"/>
          <w:sz w:val="28"/>
          <w:szCs w:val="28"/>
        </w:rPr>
      </w:pPr>
    </w:p>
    <w:p w:rsidR="00857CF5" w:rsidRPr="002C2E3A" w:rsidRDefault="00857CF5" w:rsidP="00857CF5">
      <w:pPr>
        <w:rPr>
          <w:rFonts w:ascii="Times New Roman" w:hAnsi="Times New Roman" w:cs="Times New Roman"/>
          <w:sz w:val="28"/>
          <w:szCs w:val="28"/>
        </w:rPr>
      </w:pPr>
    </w:p>
    <w:p w:rsidR="00857CF5" w:rsidRDefault="00857CF5" w:rsidP="00857CF5">
      <w:pPr>
        <w:rPr>
          <w:rFonts w:ascii="Times New Roman" w:hAnsi="Times New Roman" w:cs="Times New Roman"/>
          <w:sz w:val="28"/>
          <w:szCs w:val="28"/>
        </w:rPr>
      </w:pPr>
    </w:p>
    <w:p w:rsidR="00857CF5" w:rsidRPr="002C2E3A" w:rsidRDefault="00857CF5" w:rsidP="00857CF5">
      <w:pPr>
        <w:rPr>
          <w:rFonts w:ascii="Times New Roman" w:hAnsi="Times New Roman" w:cs="Times New Roman"/>
          <w:sz w:val="28"/>
          <w:szCs w:val="28"/>
        </w:rPr>
      </w:pPr>
    </w:p>
    <w:p w:rsidR="00857CF5" w:rsidRPr="00BC4F5E" w:rsidRDefault="00857CF5" w:rsidP="00857CF5">
      <w:pPr>
        <w:rPr>
          <w:rFonts w:ascii="Times New Roman" w:hAnsi="Times New Roman" w:cs="Times New Roman"/>
          <w:sz w:val="28"/>
          <w:szCs w:val="28"/>
        </w:rPr>
      </w:pPr>
      <w:r w:rsidRPr="002C2E3A">
        <w:rPr>
          <w:rFonts w:ascii="Times New Roman" w:hAnsi="Times New Roman" w:cs="Times New Roman"/>
          <w:sz w:val="28"/>
          <w:szCs w:val="28"/>
        </w:rPr>
        <w:t>Схема 1</w:t>
      </w:r>
    </w:p>
    <w:p w:rsidR="00201EF9" w:rsidRPr="00857CF5" w:rsidRDefault="00201EF9" w:rsidP="00857CF5">
      <w:pPr>
        <w:rPr>
          <w:szCs w:val="28"/>
        </w:rPr>
      </w:pPr>
    </w:p>
    <w:sectPr w:rsidR="00201EF9" w:rsidRPr="00857CF5" w:rsidSect="007022D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2DFB" w:rsidRDefault="009B2DFB" w:rsidP="009F043A">
      <w:pPr>
        <w:spacing w:after="0" w:line="240" w:lineRule="auto"/>
      </w:pPr>
      <w:r>
        <w:separator/>
      </w:r>
    </w:p>
  </w:endnote>
  <w:endnote w:type="continuationSeparator" w:id="0">
    <w:p w:rsidR="009B2DFB" w:rsidRDefault="009B2DFB" w:rsidP="009F0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F5" w:rsidRPr="00947C92" w:rsidRDefault="00857CF5" w:rsidP="00D2524A">
    <w:pPr>
      <w:pStyle w:val="a5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  <w:vertAlign w:val="superscript"/>
      </w:rPr>
      <w:t>6</w:t>
    </w:r>
    <w:r>
      <w:rPr>
        <w:rFonts w:ascii="Times New Roman" w:hAnsi="Times New Roman" w:cs="Times New Roman"/>
        <w:sz w:val="18"/>
        <w:szCs w:val="18"/>
      </w:rPr>
      <w:t>Мицеллы – продукт взаимодействия жира и ПАВ.</w:t>
    </w:r>
  </w:p>
  <w:p w:rsidR="00857CF5" w:rsidRPr="00D2524A" w:rsidRDefault="00857CF5" w:rsidP="00D2524A">
    <w:pPr>
      <w:pStyle w:val="a5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  <w:vertAlign w:val="superscript"/>
      </w:rPr>
      <w:t>7</w:t>
    </w:r>
    <w:r w:rsidRPr="00D2524A">
      <w:rPr>
        <w:rFonts w:ascii="Times New Roman" w:hAnsi="Times New Roman" w:cs="Times New Roman"/>
        <w:sz w:val="18"/>
        <w:szCs w:val="18"/>
      </w:rPr>
      <w:t>Дисперсные систем</w:t>
    </w:r>
    <w:proofErr w:type="gramStart"/>
    <w:r w:rsidRPr="00D2524A">
      <w:rPr>
        <w:rFonts w:ascii="Times New Roman" w:hAnsi="Times New Roman" w:cs="Times New Roman"/>
        <w:sz w:val="18"/>
        <w:szCs w:val="18"/>
      </w:rPr>
      <w:t>ы-</w:t>
    </w:r>
    <w:proofErr w:type="gramEnd"/>
    <w:r w:rsidRPr="00D2524A">
      <w:rPr>
        <w:rFonts w:ascii="Times New Roman" w:hAnsi="Times New Roman" w:cs="Times New Roman"/>
        <w:color w:val="222222"/>
        <w:sz w:val="18"/>
        <w:szCs w:val="18"/>
        <w:shd w:val="clear" w:color="auto" w:fill="FFFFFF"/>
      </w:rPr>
      <w:t xml:space="preserve"> образования из двух или большего числа фаз, которые практически не смешиваются и не реагируют друг с другом химически. В типичном случае двухфазной системы первое из веществ мелко распределено во втором. Если фаз несколько, их можно отделить друг от друга физическим способом.</w:t>
    </w:r>
  </w:p>
  <w:p w:rsidR="00857CF5" w:rsidRPr="00947C92" w:rsidRDefault="00857CF5" w:rsidP="00947C92">
    <w:pPr>
      <w:pStyle w:val="a5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6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F5" w:rsidRPr="005566B4" w:rsidRDefault="00857CF5" w:rsidP="00A22EEF">
    <w:pPr>
      <w:pStyle w:val="a5"/>
      <w:rPr>
        <w:rFonts w:ascii="Times New Roman" w:hAnsi="Times New Roman" w:cs="Times New Roman"/>
        <w:sz w:val="18"/>
        <w:szCs w:val="18"/>
      </w:rPr>
    </w:pPr>
    <w:r w:rsidRPr="005566B4">
      <w:rPr>
        <w:rFonts w:ascii="Times New Roman" w:hAnsi="Times New Roman" w:cs="Times New Roman"/>
        <w:sz w:val="18"/>
        <w:szCs w:val="18"/>
        <w:vertAlign w:val="superscript"/>
      </w:rPr>
      <w:t>4</w:t>
    </w:r>
    <w:r w:rsidRPr="006F774E">
      <w:rPr>
        <w:rFonts w:ascii="Times New Roman" w:hAnsi="Times New Roman" w:cs="Times New Roman"/>
        <w:sz w:val="18"/>
        <w:szCs w:val="18"/>
      </w:rPr>
      <w:t>Высаливание</w:t>
    </w:r>
    <w:r>
      <w:rPr>
        <w:rFonts w:ascii="Times New Roman" w:hAnsi="Times New Roman" w:cs="Times New Roman"/>
        <w:sz w:val="18"/>
        <w:szCs w:val="18"/>
      </w:rPr>
      <w:t xml:space="preserve"> </w:t>
    </w:r>
    <w:r w:rsidRPr="006F774E">
      <w:rPr>
        <w:rFonts w:ascii="Times New Roman" w:hAnsi="Times New Roman" w:cs="Times New Roman"/>
        <w:sz w:val="18"/>
        <w:szCs w:val="18"/>
      </w:rPr>
      <w:t>-</w:t>
    </w:r>
    <w:r w:rsidRPr="002B2955">
      <w:t xml:space="preserve"> </w:t>
    </w:r>
    <w:r w:rsidRPr="002B2955">
      <w:rPr>
        <w:rFonts w:ascii="Times New Roman" w:hAnsi="Times New Roman" w:cs="Times New Roman"/>
        <w:sz w:val="18"/>
        <w:szCs w:val="18"/>
      </w:rPr>
      <w:t xml:space="preserve">выделение </w:t>
    </w:r>
    <w:proofErr w:type="spellStart"/>
    <w:r w:rsidRPr="002B2955">
      <w:rPr>
        <w:rFonts w:ascii="Times New Roman" w:hAnsi="Times New Roman" w:cs="Times New Roman"/>
        <w:sz w:val="18"/>
        <w:szCs w:val="18"/>
      </w:rPr>
      <w:t>в-ва</w:t>
    </w:r>
    <w:proofErr w:type="spellEnd"/>
    <w:r w:rsidRPr="002B2955">
      <w:rPr>
        <w:rFonts w:ascii="Times New Roman" w:hAnsi="Times New Roman" w:cs="Times New Roman"/>
        <w:sz w:val="18"/>
        <w:szCs w:val="18"/>
      </w:rPr>
      <w:t xml:space="preserve"> из </w:t>
    </w:r>
    <w:proofErr w:type="spellStart"/>
    <w:r w:rsidRPr="002B2955">
      <w:rPr>
        <w:rFonts w:ascii="Times New Roman" w:hAnsi="Times New Roman" w:cs="Times New Roman"/>
        <w:sz w:val="18"/>
        <w:szCs w:val="18"/>
      </w:rPr>
      <w:t>р-ра</w:t>
    </w:r>
    <w:proofErr w:type="spellEnd"/>
    <w:r w:rsidRPr="002B2955">
      <w:rPr>
        <w:rFonts w:ascii="Times New Roman" w:hAnsi="Times New Roman" w:cs="Times New Roman"/>
        <w:sz w:val="18"/>
        <w:szCs w:val="18"/>
      </w:rPr>
      <w:t xml:space="preserve"> путем введения в </w:t>
    </w:r>
    <w:proofErr w:type="spellStart"/>
    <w:r w:rsidRPr="002B2955">
      <w:rPr>
        <w:rFonts w:ascii="Times New Roman" w:hAnsi="Times New Roman" w:cs="Times New Roman"/>
        <w:sz w:val="18"/>
        <w:szCs w:val="18"/>
      </w:rPr>
      <w:t>р-р</w:t>
    </w:r>
    <w:proofErr w:type="spellEnd"/>
    <w:r w:rsidRPr="002B2955">
      <w:rPr>
        <w:rFonts w:ascii="Times New Roman" w:hAnsi="Times New Roman" w:cs="Times New Roman"/>
        <w:sz w:val="18"/>
        <w:szCs w:val="18"/>
      </w:rPr>
      <w:t xml:space="preserve"> другого, как правило, хорошо растворимого в </w:t>
    </w:r>
    <w:proofErr w:type="gramStart"/>
    <w:r w:rsidRPr="002B2955">
      <w:rPr>
        <w:rFonts w:ascii="Times New Roman" w:hAnsi="Times New Roman" w:cs="Times New Roman"/>
        <w:sz w:val="18"/>
        <w:szCs w:val="18"/>
      </w:rPr>
      <w:t>данном</w:t>
    </w:r>
    <w:proofErr w:type="gramEnd"/>
    <w:r w:rsidRPr="002B2955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Pr="002B2955">
      <w:rPr>
        <w:rFonts w:ascii="Times New Roman" w:hAnsi="Times New Roman" w:cs="Times New Roman"/>
        <w:sz w:val="18"/>
        <w:szCs w:val="18"/>
      </w:rPr>
      <w:t>р-рителе</w:t>
    </w:r>
    <w:proofErr w:type="spellEnd"/>
    <w:r w:rsidRPr="002B2955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Pr="002B2955">
      <w:rPr>
        <w:rFonts w:ascii="Times New Roman" w:hAnsi="Times New Roman" w:cs="Times New Roman"/>
        <w:sz w:val="18"/>
        <w:szCs w:val="18"/>
      </w:rPr>
      <w:t>в-ва-высаливателя</w:t>
    </w:r>
    <w:proofErr w:type="spellEnd"/>
    <w:r w:rsidRPr="002B2955">
      <w:rPr>
        <w:rFonts w:ascii="Times New Roman" w:hAnsi="Times New Roman" w:cs="Times New Roman"/>
        <w:sz w:val="18"/>
        <w:szCs w:val="18"/>
      </w:rPr>
      <w:t>.</w:t>
    </w:r>
  </w:p>
  <w:p w:rsidR="00857CF5" w:rsidRPr="006F774E" w:rsidRDefault="00857CF5" w:rsidP="00A22EEF">
    <w:pPr>
      <w:pStyle w:val="a5"/>
      <w:rPr>
        <w:rFonts w:ascii="Times New Roman" w:hAnsi="Times New Roman" w:cs="Times New Roman"/>
        <w:sz w:val="18"/>
        <w:szCs w:val="18"/>
      </w:rPr>
    </w:pPr>
    <w:r w:rsidRPr="006F774E">
      <w:rPr>
        <w:rFonts w:ascii="Times New Roman" w:hAnsi="Times New Roman" w:cs="Times New Roman"/>
        <w:sz w:val="18"/>
        <w:szCs w:val="18"/>
        <w:vertAlign w:val="superscript"/>
      </w:rPr>
      <w:t>5</w:t>
    </w:r>
    <w:r w:rsidRPr="006F774E">
      <w:rPr>
        <w:rFonts w:ascii="Times New Roman" w:hAnsi="Times New Roman" w:cs="Times New Roman"/>
        <w:sz w:val="18"/>
        <w:szCs w:val="18"/>
        <w:shd w:val="clear" w:color="auto" w:fill="FFFFFF"/>
      </w:rPr>
      <w:t xml:space="preserve"> </w:t>
    </w:r>
    <w:r w:rsidRPr="006F774E">
      <w:rPr>
        <w:rFonts w:ascii="Times New Roman" w:hAnsi="Times New Roman" w:cs="Times New Roman"/>
        <w:sz w:val="18"/>
        <w:szCs w:val="18"/>
        <w:shd w:val="clear" w:color="auto" w:fill="FFFFFF"/>
        <w:lang w:val="en-US"/>
      </w:rPr>
      <w:t>pH</w:t>
    </w:r>
    <w:r w:rsidRPr="006F774E">
      <w:rPr>
        <w:rFonts w:ascii="Times New Roman" w:hAnsi="Times New Roman" w:cs="Times New Roman"/>
        <w:sz w:val="18"/>
        <w:szCs w:val="18"/>
        <w:shd w:val="clear" w:color="auto" w:fill="FFFFFF"/>
      </w:rPr>
      <w:t xml:space="preserve"> - количественное выражение уровня кислотности или щелочности водных растворов химических соединений</w:t>
    </w:r>
    <w:r>
      <w:rPr>
        <w:rFonts w:ascii="Times New Roman" w:hAnsi="Times New Roman" w:cs="Times New Roman"/>
        <w:sz w:val="18"/>
        <w:szCs w:val="18"/>
        <w:shd w:val="clear" w:color="auto" w:fill="FFFFFF"/>
      </w:rPr>
      <w:t>.</w:t>
    </w:r>
  </w:p>
  <w:p w:rsidR="00857CF5" w:rsidRPr="0005311A" w:rsidRDefault="00857CF5" w:rsidP="0005311A">
    <w:pPr>
      <w:pStyle w:val="a5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4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F5" w:rsidRPr="00947C92" w:rsidRDefault="00857CF5" w:rsidP="005566B4">
    <w:pPr>
      <w:pStyle w:val="a5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  <w:vertAlign w:val="superscript"/>
      </w:rPr>
      <w:t>6</w:t>
    </w:r>
    <w:r>
      <w:rPr>
        <w:rFonts w:ascii="Times New Roman" w:hAnsi="Times New Roman" w:cs="Times New Roman"/>
        <w:sz w:val="18"/>
        <w:szCs w:val="18"/>
      </w:rPr>
      <w:t>Мицеллы – продукт взаимодействия жира и ПАВ.</w:t>
    </w:r>
  </w:p>
  <w:p w:rsidR="00857CF5" w:rsidRPr="0005311A" w:rsidRDefault="00857CF5" w:rsidP="0005311A">
    <w:pPr>
      <w:pStyle w:val="a5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F5" w:rsidRPr="00D2524A" w:rsidRDefault="00857CF5">
    <w:pPr>
      <w:pStyle w:val="a5"/>
      <w:rPr>
        <w:rFonts w:ascii="Times New Roman" w:hAnsi="Times New Roman" w:cs="Times New Roman"/>
        <w:sz w:val="18"/>
        <w:szCs w:val="18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F5" w:rsidRDefault="00857CF5" w:rsidP="006F774E">
    <w:pPr>
      <w:pStyle w:val="a5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  <w:vertAlign w:val="superscript"/>
      </w:rPr>
      <w:t>7</w:t>
    </w:r>
    <w:r w:rsidRPr="006F774E">
      <w:rPr>
        <w:rFonts w:ascii="Times New Roman" w:hAnsi="Times New Roman" w:cs="Times New Roman"/>
        <w:sz w:val="18"/>
        <w:szCs w:val="18"/>
      </w:rPr>
      <w:t xml:space="preserve">Диспе́рсная </w:t>
    </w:r>
    <w:proofErr w:type="spellStart"/>
    <w:proofErr w:type="gramStart"/>
    <w:r w:rsidRPr="006F774E">
      <w:rPr>
        <w:rFonts w:ascii="Times New Roman" w:hAnsi="Times New Roman" w:cs="Times New Roman"/>
        <w:sz w:val="18"/>
        <w:szCs w:val="18"/>
      </w:rPr>
      <w:t>систе́ма</w:t>
    </w:r>
    <w:proofErr w:type="spellEnd"/>
    <w:proofErr w:type="gramEnd"/>
    <w:r w:rsidRPr="006F774E">
      <w:rPr>
        <w:rFonts w:ascii="Times New Roman" w:hAnsi="Times New Roman" w:cs="Times New Roman"/>
        <w:sz w:val="18"/>
        <w:szCs w:val="18"/>
      </w:rPr>
      <w:t xml:space="preserve"> — образования из двух или большего числа фаз (тел), которые практически не смешиваются и не реагируют друг с другом химически</w:t>
    </w:r>
    <w:r>
      <w:rPr>
        <w:rFonts w:ascii="Times New Roman" w:hAnsi="Times New Roman" w:cs="Times New Roman"/>
        <w:sz w:val="18"/>
        <w:szCs w:val="18"/>
      </w:rPr>
      <w:t>.</w:t>
    </w:r>
  </w:p>
  <w:p w:rsidR="00857CF5" w:rsidRPr="006F774E" w:rsidRDefault="00857CF5" w:rsidP="006F774E">
    <w:pPr>
      <w:pStyle w:val="a5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  <w:vertAlign w:val="superscript"/>
      </w:rPr>
      <w:t>8</w:t>
    </w:r>
    <w:r w:rsidRPr="006F774E">
      <w:rPr>
        <w:rFonts w:ascii="Times New Roman" w:hAnsi="Times New Roman" w:cs="Times New Roman"/>
        <w:sz w:val="18"/>
        <w:szCs w:val="18"/>
      </w:rPr>
      <w:t>то способность их не разрушаться и не разделяться на дисперсную фазу и дисперсионную среду в течение определенного промежутка времени</w:t>
    </w:r>
    <w:r>
      <w:rPr>
        <w:rFonts w:ascii="Times New Roman" w:hAnsi="Times New Roman" w:cs="Times New Roman"/>
        <w:sz w:val="18"/>
        <w:szCs w:val="18"/>
      </w:rPr>
      <w:t>.</w:t>
    </w:r>
  </w:p>
  <w:p w:rsidR="00857CF5" w:rsidRPr="006F774E" w:rsidRDefault="00857CF5" w:rsidP="00D74EB9">
    <w:pPr>
      <w:pStyle w:val="a5"/>
      <w:jc w:val="center"/>
      <w:rPr>
        <w:rFonts w:ascii="Times New Roman" w:hAnsi="Times New Roman" w:cs="Times New Roman"/>
        <w:sz w:val="18"/>
        <w:szCs w:val="18"/>
      </w:rPr>
    </w:pPr>
    <w:r w:rsidRPr="006F774E">
      <w:rPr>
        <w:rFonts w:ascii="Times New Roman" w:hAnsi="Times New Roman" w:cs="Times New Roman"/>
        <w:sz w:val="18"/>
        <w:szCs w:val="18"/>
      </w:rPr>
      <w:t>6</w: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F3E" w:rsidRDefault="007022D1">
    <w:pPr>
      <w:pStyle w:val="a5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2-</w:t>
    </w:r>
    <w:r w:rsidRPr="000334FE">
      <w:rPr>
        <w:rFonts w:ascii="Times New Roman" w:hAnsi="Times New Roman" w:cs="Times New Roman"/>
        <w:sz w:val="18"/>
        <w:szCs w:val="18"/>
      </w:rPr>
      <w:t>Мицеллы-</w:t>
    </w:r>
    <w:r w:rsidR="000334FE" w:rsidRPr="000334FE">
      <w:rPr>
        <w:rFonts w:ascii="Times New Roman" w:hAnsi="Times New Roman" w:cs="Times New Roman"/>
        <w:color w:val="222222"/>
        <w:sz w:val="18"/>
        <w:szCs w:val="18"/>
        <w:shd w:val="clear" w:color="auto" w:fill="FFFFFF"/>
      </w:rPr>
      <w:t>это агрегаты поверхностно-активных веществ (ПАВ) в коллоидном растворе (</w:t>
    </w:r>
    <w:proofErr w:type="spellStart"/>
    <w:r w:rsidR="000334FE" w:rsidRPr="000334FE">
      <w:rPr>
        <w:rFonts w:ascii="Times New Roman" w:hAnsi="Times New Roman" w:cs="Times New Roman"/>
        <w:color w:val="222222"/>
        <w:sz w:val="18"/>
        <w:szCs w:val="18"/>
        <w:shd w:val="clear" w:color="auto" w:fill="FFFFFF"/>
      </w:rPr>
      <w:t>зол</w:t>
    </w:r>
    <w:proofErr w:type="gramStart"/>
    <w:r w:rsidR="000334FE" w:rsidRPr="000334FE">
      <w:rPr>
        <w:rFonts w:ascii="Times New Roman" w:hAnsi="Times New Roman" w:cs="Times New Roman"/>
        <w:color w:val="222222"/>
        <w:sz w:val="18"/>
        <w:szCs w:val="18"/>
        <w:shd w:val="clear" w:color="auto" w:fill="FFFFFF"/>
      </w:rPr>
      <w:t>e</w:t>
    </w:r>
    <w:proofErr w:type="spellEnd"/>
    <w:proofErr w:type="gramEnd"/>
    <w:r w:rsidR="000334FE" w:rsidRPr="000334FE">
      <w:rPr>
        <w:rFonts w:ascii="Times New Roman" w:hAnsi="Times New Roman" w:cs="Times New Roman"/>
        <w:color w:val="222222"/>
        <w:sz w:val="18"/>
        <w:szCs w:val="18"/>
        <w:shd w:val="clear" w:color="auto" w:fill="FFFFFF"/>
      </w:rPr>
      <w:t xml:space="preserve">), состоящие из большого количества </w:t>
    </w:r>
    <w:proofErr w:type="spellStart"/>
    <w:r w:rsidR="000334FE" w:rsidRPr="000334FE">
      <w:rPr>
        <w:rFonts w:ascii="Times New Roman" w:hAnsi="Times New Roman" w:cs="Times New Roman"/>
        <w:color w:val="222222"/>
        <w:sz w:val="18"/>
        <w:szCs w:val="18"/>
        <w:shd w:val="clear" w:color="auto" w:fill="FFFFFF"/>
      </w:rPr>
      <w:t>амфифильных</w:t>
    </w:r>
    <w:proofErr w:type="spellEnd"/>
    <w:r w:rsidR="000334FE" w:rsidRPr="000334FE">
      <w:rPr>
        <w:rFonts w:ascii="Times New Roman" w:hAnsi="Times New Roman" w:cs="Times New Roman"/>
        <w:color w:val="222222"/>
        <w:sz w:val="18"/>
        <w:szCs w:val="18"/>
        <w:shd w:val="clear" w:color="auto" w:fill="FFFFFF"/>
      </w:rPr>
      <w:t xml:space="preserve"> молекул.</w:t>
    </w:r>
  </w:p>
  <w:p w:rsidR="007022D1" w:rsidRPr="000334FE" w:rsidRDefault="007022D1">
    <w:pPr>
      <w:pStyle w:val="a5"/>
      <w:rPr>
        <w:rFonts w:ascii="Times New Roman" w:hAnsi="Times New Roman" w:cs="Times New Roman"/>
        <w:sz w:val="18"/>
        <w:szCs w:val="18"/>
      </w:rPr>
    </w:pPr>
    <w:r w:rsidRPr="000334FE">
      <w:rPr>
        <w:rFonts w:ascii="Times New Roman" w:hAnsi="Times New Roman" w:cs="Times New Roman"/>
        <w:sz w:val="18"/>
        <w:szCs w:val="18"/>
      </w:rPr>
      <w:t>3-Дисперсные систем</w:t>
    </w:r>
    <w:proofErr w:type="gramStart"/>
    <w:r w:rsidRPr="000334FE">
      <w:rPr>
        <w:rFonts w:ascii="Times New Roman" w:hAnsi="Times New Roman" w:cs="Times New Roman"/>
        <w:sz w:val="18"/>
        <w:szCs w:val="18"/>
      </w:rPr>
      <w:t>ы-</w:t>
    </w:r>
    <w:proofErr w:type="gramEnd"/>
    <w:r w:rsidR="000334FE" w:rsidRPr="000334FE">
      <w:rPr>
        <w:rFonts w:ascii="Times New Roman" w:hAnsi="Times New Roman" w:cs="Times New Roman"/>
        <w:color w:val="222222"/>
        <w:sz w:val="18"/>
        <w:szCs w:val="18"/>
        <w:shd w:val="clear" w:color="auto" w:fill="FFFFFF"/>
      </w:rPr>
      <w:t xml:space="preserve"> образования из двух или большего числа фаз, которые практически не смешиваются и не реагируют друг с другом химически. В типичном случае двухфазной системы первое из веществ мелко распределено во втором. Если фаз несколько, их можно отделить друг от друга физическим способом.</w:t>
    </w:r>
  </w:p>
  <w:p w:rsidR="007022D1" w:rsidRPr="00EB79DF" w:rsidRDefault="007022D1">
    <w:pPr>
      <w:pStyle w:val="a5"/>
      <w:rPr>
        <w:rFonts w:ascii="Times New Roman" w:hAnsi="Times New Roman" w:cs="Times New Roman"/>
        <w:sz w:val="18"/>
        <w:szCs w:val="18"/>
      </w:rPr>
    </w:pPr>
    <w:r w:rsidRPr="00EB79DF">
      <w:rPr>
        <w:rFonts w:ascii="Times New Roman" w:hAnsi="Times New Roman" w:cs="Times New Roman"/>
        <w:sz w:val="18"/>
        <w:szCs w:val="18"/>
      </w:rPr>
      <w:t>4-Эмульси</w:t>
    </w:r>
    <w:proofErr w:type="gramStart"/>
    <w:r w:rsidRPr="00EB79DF">
      <w:rPr>
        <w:rFonts w:ascii="Times New Roman" w:hAnsi="Times New Roman" w:cs="Times New Roman"/>
        <w:sz w:val="18"/>
        <w:szCs w:val="18"/>
      </w:rPr>
      <w:t>и-</w:t>
    </w:r>
    <w:proofErr w:type="gramEnd"/>
    <w:r w:rsidR="00EB79DF" w:rsidRPr="00EB79DF">
      <w:rPr>
        <w:rFonts w:ascii="Times New Roman" w:hAnsi="Times New Roman" w:cs="Times New Roman"/>
        <w:color w:val="222222"/>
        <w:sz w:val="18"/>
        <w:szCs w:val="18"/>
        <w:shd w:val="clear" w:color="auto" w:fill="FFFFFF"/>
      </w:rPr>
      <w:t xml:space="preserve"> дисперсная система, состоящая из микроскопических капель жидкости, распределенных в другой жидкости. Эмульсии могут быть образованы двумя любыми несмешивающимися жидкостями; в большинстве случаев одной из фаз эмульсий является вода, а другой — вещество, состоящее из </w:t>
    </w:r>
    <w:proofErr w:type="spellStart"/>
    <w:r w:rsidR="00EB79DF" w:rsidRPr="00EB79DF">
      <w:rPr>
        <w:rFonts w:ascii="Times New Roman" w:hAnsi="Times New Roman" w:cs="Times New Roman"/>
        <w:color w:val="222222"/>
        <w:sz w:val="18"/>
        <w:szCs w:val="18"/>
        <w:shd w:val="clear" w:color="auto" w:fill="FFFFFF"/>
      </w:rPr>
      <w:t>слабополярных</w:t>
    </w:r>
    <w:proofErr w:type="spellEnd"/>
    <w:r w:rsidR="00EB79DF" w:rsidRPr="00EB79DF">
      <w:rPr>
        <w:rFonts w:ascii="Times New Roman" w:hAnsi="Times New Roman" w:cs="Times New Roman"/>
        <w:color w:val="222222"/>
        <w:sz w:val="18"/>
        <w:szCs w:val="18"/>
        <w:shd w:val="clear" w:color="auto" w:fill="FFFFFF"/>
      </w:rPr>
      <w:t xml:space="preserve"> молекул.</w: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694" w:rsidRDefault="00D14694">
    <w:pPr>
      <w:pStyle w:val="a5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F3E" w:rsidRPr="00EB79DF" w:rsidRDefault="007022D1">
    <w:pPr>
      <w:pStyle w:val="a5"/>
      <w:rPr>
        <w:rFonts w:ascii="Times New Roman" w:hAnsi="Times New Roman" w:cs="Times New Roman"/>
        <w:sz w:val="18"/>
        <w:szCs w:val="18"/>
      </w:rPr>
    </w:pPr>
    <w:r w:rsidRPr="00EB79DF">
      <w:rPr>
        <w:rFonts w:ascii="Times New Roman" w:hAnsi="Times New Roman" w:cs="Times New Roman"/>
        <w:sz w:val="18"/>
        <w:szCs w:val="18"/>
      </w:rPr>
      <w:t>1-Высаливание-</w:t>
    </w:r>
    <w:r w:rsidR="00EB79DF" w:rsidRPr="00EB79DF">
      <w:rPr>
        <w:rFonts w:ascii="Times New Roman" w:hAnsi="Times New Roman" w:cs="Times New Roman"/>
        <w:color w:val="000000"/>
        <w:sz w:val="18"/>
        <w:szCs w:val="18"/>
        <w:shd w:val="clear" w:color="auto" w:fill="FFFFFF"/>
      </w:rPr>
      <w:t xml:space="preserve">выделение </w:t>
    </w:r>
    <w:proofErr w:type="spellStart"/>
    <w:r w:rsidR="00EB79DF" w:rsidRPr="00EB79DF">
      <w:rPr>
        <w:rFonts w:ascii="Times New Roman" w:hAnsi="Times New Roman" w:cs="Times New Roman"/>
        <w:color w:val="000000"/>
        <w:sz w:val="18"/>
        <w:szCs w:val="18"/>
        <w:shd w:val="clear" w:color="auto" w:fill="FFFFFF"/>
      </w:rPr>
      <w:t>в-ва</w:t>
    </w:r>
    <w:proofErr w:type="spellEnd"/>
    <w:r w:rsidR="00EB79DF" w:rsidRPr="00EB79DF">
      <w:rPr>
        <w:rFonts w:ascii="Times New Roman" w:hAnsi="Times New Roman" w:cs="Times New Roman"/>
        <w:color w:val="000000"/>
        <w:sz w:val="18"/>
        <w:szCs w:val="18"/>
        <w:shd w:val="clear" w:color="auto" w:fill="FFFFFF"/>
      </w:rPr>
      <w:t xml:space="preserve"> из </w:t>
    </w:r>
    <w:proofErr w:type="spellStart"/>
    <w:r w:rsidR="00EB79DF" w:rsidRPr="00EB79DF">
      <w:rPr>
        <w:rFonts w:ascii="Times New Roman" w:hAnsi="Times New Roman" w:cs="Times New Roman"/>
        <w:color w:val="000000"/>
        <w:sz w:val="18"/>
        <w:szCs w:val="18"/>
        <w:shd w:val="clear" w:color="auto" w:fill="FFFFFF"/>
      </w:rPr>
      <w:t>р-ра</w:t>
    </w:r>
    <w:proofErr w:type="spellEnd"/>
    <w:r w:rsidR="00EB79DF" w:rsidRPr="00EB79DF">
      <w:rPr>
        <w:rFonts w:ascii="Times New Roman" w:hAnsi="Times New Roman" w:cs="Times New Roman"/>
        <w:color w:val="000000"/>
        <w:sz w:val="18"/>
        <w:szCs w:val="18"/>
        <w:shd w:val="clear" w:color="auto" w:fill="FFFFFF"/>
      </w:rPr>
      <w:t xml:space="preserve"> путем введения в </w:t>
    </w:r>
    <w:proofErr w:type="spellStart"/>
    <w:r w:rsidR="00EB79DF" w:rsidRPr="00EB79DF">
      <w:rPr>
        <w:rFonts w:ascii="Times New Roman" w:hAnsi="Times New Roman" w:cs="Times New Roman"/>
        <w:color w:val="000000"/>
        <w:sz w:val="18"/>
        <w:szCs w:val="18"/>
        <w:shd w:val="clear" w:color="auto" w:fill="FFFFFF"/>
      </w:rPr>
      <w:t>р-р</w:t>
    </w:r>
    <w:proofErr w:type="spellEnd"/>
    <w:r w:rsidR="00EB79DF" w:rsidRPr="00EB79DF">
      <w:rPr>
        <w:rFonts w:ascii="Times New Roman" w:hAnsi="Times New Roman" w:cs="Times New Roman"/>
        <w:color w:val="000000"/>
        <w:sz w:val="18"/>
        <w:szCs w:val="18"/>
        <w:shd w:val="clear" w:color="auto" w:fill="FFFFFF"/>
      </w:rPr>
      <w:t xml:space="preserve"> другого, как правило, хорошо растворимого в </w:t>
    </w:r>
    <w:proofErr w:type="gramStart"/>
    <w:r w:rsidR="00EB79DF" w:rsidRPr="00EB79DF">
      <w:rPr>
        <w:rFonts w:ascii="Times New Roman" w:hAnsi="Times New Roman" w:cs="Times New Roman"/>
        <w:color w:val="000000"/>
        <w:sz w:val="18"/>
        <w:szCs w:val="18"/>
        <w:shd w:val="clear" w:color="auto" w:fill="FFFFFF"/>
      </w:rPr>
      <w:t>данном</w:t>
    </w:r>
    <w:proofErr w:type="gramEnd"/>
    <w:r w:rsidR="00EB79DF" w:rsidRPr="00EB79DF">
      <w:rPr>
        <w:rFonts w:ascii="Times New Roman" w:hAnsi="Times New Roman" w:cs="Times New Roman"/>
        <w:color w:val="000000"/>
        <w:sz w:val="18"/>
        <w:szCs w:val="18"/>
        <w:shd w:val="clear" w:color="auto" w:fill="FFFFFF"/>
      </w:rPr>
      <w:t xml:space="preserve"> </w:t>
    </w:r>
    <w:proofErr w:type="spellStart"/>
    <w:r w:rsidR="00EB79DF" w:rsidRPr="00EB79DF">
      <w:rPr>
        <w:rFonts w:ascii="Times New Roman" w:hAnsi="Times New Roman" w:cs="Times New Roman"/>
        <w:color w:val="000000"/>
        <w:sz w:val="18"/>
        <w:szCs w:val="18"/>
        <w:shd w:val="clear" w:color="auto" w:fill="FFFFFF"/>
      </w:rPr>
      <w:t>р-рителе</w:t>
    </w:r>
    <w:proofErr w:type="spellEnd"/>
    <w:r w:rsidR="00EB79DF" w:rsidRPr="00EB79DF">
      <w:rPr>
        <w:rFonts w:ascii="Times New Roman" w:hAnsi="Times New Roman" w:cs="Times New Roman"/>
        <w:color w:val="000000"/>
        <w:sz w:val="18"/>
        <w:szCs w:val="18"/>
        <w:shd w:val="clear" w:color="auto" w:fill="FFFFFF"/>
      </w:rPr>
      <w:t xml:space="preserve"> </w:t>
    </w:r>
    <w:proofErr w:type="spellStart"/>
    <w:r w:rsidR="00EB79DF" w:rsidRPr="00EB79DF">
      <w:rPr>
        <w:rFonts w:ascii="Times New Roman" w:hAnsi="Times New Roman" w:cs="Times New Roman"/>
        <w:color w:val="000000"/>
        <w:sz w:val="18"/>
        <w:szCs w:val="18"/>
        <w:shd w:val="clear" w:color="auto" w:fill="FFFFFF"/>
      </w:rPr>
      <w:t>в-ва-высаливателя</w:t>
    </w:r>
    <w:proofErr w:type="spellEnd"/>
    <w:r w:rsidR="00EB79DF" w:rsidRPr="00EB79DF">
      <w:rPr>
        <w:rFonts w:ascii="Times New Roman" w:hAnsi="Times New Roman" w:cs="Times New Roman"/>
        <w:color w:val="000000"/>
        <w:sz w:val="18"/>
        <w:szCs w:val="18"/>
        <w:shd w:val="clear" w:color="auto" w:fill="FFFFFF"/>
      </w:rPr>
      <w:t>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2DFB" w:rsidRDefault="009B2DFB" w:rsidP="009F043A">
      <w:pPr>
        <w:spacing w:after="0" w:line="240" w:lineRule="auto"/>
      </w:pPr>
      <w:r>
        <w:separator/>
      </w:r>
    </w:p>
  </w:footnote>
  <w:footnote w:type="continuationSeparator" w:id="0">
    <w:p w:rsidR="009B2DFB" w:rsidRDefault="009B2DFB" w:rsidP="009F04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F5" w:rsidRPr="006870F4" w:rsidRDefault="00857CF5">
    <w:pPr>
      <w:pStyle w:val="a3"/>
      <w:jc w:val="center"/>
      <w:rPr>
        <w:rFonts w:ascii="Times New Roman" w:hAnsi="Times New Roman" w:cs="Times New Roman"/>
        <w:sz w:val="24"/>
        <w:szCs w:val="24"/>
      </w:rPr>
    </w:pPr>
  </w:p>
  <w:p w:rsidR="00857CF5" w:rsidRPr="0059596E" w:rsidRDefault="00857CF5" w:rsidP="006870F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F5" w:rsidRPr="008B0B32" w:rsidRDefault="00857CF5" w:rsidP="008B0B32">
    <w:pPr>
      <w:pStyle w:val="a3"/>
      <w:jc w:val="center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F5" w:rsidRPr="008B0B32" w:rsidRDefault="00857CF5" w:rsidP="008B0B32">
    <w:pPr>
      <w:pStyle w:val="a3"/>
      <w:jc w:val="center"/>
      <w:rPr>
        <w:rFonts w:ascii="Times New Roman" w:hAnsi="Times New Roman" w:cs="Times New Roman"/>
        <w:sz w:val="24"/>
        <w:szCs w:val="24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F5" w:rsidRPr="003E7452" w:rsidRDefault="00857CF5" w:rsidP="003E7452">
    <w:pPr>
      <w:pStyle w:val="a3"/>
      <w:jc w:val="center"/>
      <w:rPr>
        <w:rFonts w:ascii="Times New Roman" w:hAnsi="Times New Roman" w:cs="Times New Roman"/>
        <w:sz w:val="24"/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F5" w:rsidRPr="008B0B32" w:rsidRDefault="00857CF5" w:rsidP="006870F4">
    <w:pPr>
      <w:pStyle w:val="a3"/>
      <w:jc w:val="center"/>
      <w:rPr>
        <w:rFonts w:ascii="Times New Roman" w:hAnsi="Times New Roman" w:cs="Times New Roman"/>
        <w:sz w:val="24"/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F3E" w:rsidRPr="007022D1" w:rsidRDefault="007022D1" w:rsidP="007022D1">
    <w:pPr>
      <w:pStyle w:val="a3"/>
      <w:jc w:val="center"/>
      <w:rPr>
        <w:rFonts w:ascii="Times New Roman" w:hAnsi="Times New Roman" w:cs="Times New Roman"/>
        <w:sz w:val="18"/>
        <w:szCs w:val="18"/>
      </w:rPr>
    </w:pPr>
    <w:r w:rsidRPr="007022D1">
      <w:rPr>
        <w:rFonts w:ascii="Times New Roman" w:hAnsi="Times New Roman" w:cs="Times New Roman"/>
        <w:sz w:val="18"/>
        <w:szCs w:val="18"/>
      </w:rPr>
      <w:t>2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98282"/>
      <w:docPartObj>
        <w:docPartGallery w:val="Page Numbers (Top of Page)"/>
        <w:docPartUnique/>
      </w:docPartObj>
    </w:sdtPr>
    <w:sdtContent>
      <w:p w:rsidR="003B4F3E" w:rsidRDefault="005102DB" w:rsidP="007022D1">
        <w:pPr>
          <w:pStyle w:val="a3"/>
          <w:jc w:val="center"/>
        </w:pPr>
        <w:r w:rsidRPr="007022D1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="003B4F3E" w:rsidRPr="007022D1">
          <w:rPr>
            <w:rFonts w:ascii="Times New Roman" w:hAnsi="Times New Roman" w:cs="Times New Roman"/>
            <w:sz w:val="18"/>
            <w:szCs w:val="18"/>
          </w:rPr>
          <w:instrText xml:space="preserve"> PAGE   \* MERGEFORMAT </w:instrText>
        </w:r>
        <w:r w:rsidRPr="007022D1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857CF5">
          <w:rPr>
            <w:rFonts w:ascii="Times New Roman" w:hAnsi="Times New Roman" w:cs="Times New Roman"/>
            <w:noProof/>
            <w:sz w:val="18"/>
            <w:szCs w:val="18"/>
          </w:rPr>
          <w:t>3</w:t>
        </w:r>
        <w:r w:rsidRPr="007022D1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F3E" w:rsidRPr="007022D1" w:rsidRDefault="007022D1" w:rsidP="007022D1">
    <w:pPr>
      <w:pStyle w:val="a3"/>
      <w:jc w:val="center"/>
      <w:rPr>
        <w:rFonts w:ascii="Times New Roman" w:hAnsi="Times New Roman" w:cs="Times New Roman"/>
        <w:sz w:val="18"/>
        <w:szCs w:val="18"/>
      </w:rPr>
    </w:pPr>
    <w:r w:rsidRPr="007022D1">
      <w:rPr>
        <w:rFonts w:ascii="Times New Roman" w:hAnsi="Times New Roman" w:cs="Times New Roman"/>
        <w:sz w:val="18"/>
        <w:szCs w:val="18"/>
      </w:rPr>
      <w:t>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4C2129"/>
    <w:multiLevelType w:val="hybridMultilevel"/>
    <w:tmpl w:val="AA109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2540"/>
    <w:rsid w:val="000334FE"/>
    <w:rsid w:val="000D11B6"/>
    <w:rsid w:val="001D29D3"/>
    <w:rsid w:val="001E6322"/>
    <w:rsid w:val="00201EF9"/>
    <w:rsid w:val="00203C75"/>
    <w:rsid w:val="002E0E9B"/>
    <w:rsid w:val="00371C30"/>
    <w:rsid w:val="003A4E3B"/>
    <w:rsid w:val="003B4F3E"/>
    <w:rsid w:val="004140ED"/>
    <w:rsid w:val="004370CB"/>
    <w:rsid w:val="004956A9"/>
    <w:rsid w:val="004C137D"/>
    <w:rsid w:val="004F7785"/>
    <w:rsid w:val="005102DB"/>
    <w:rsid w:val="00566BC9"/>
    <w:rsid w:val="00634082"/>
    <w:rsid w:val="007022D1"/>
    <w:rsid w:val="00772DF0"/>
    <w:rsid w:val="00774B11"/>
    <w:rsid w:val="007B7361"/>
    <w:rsid w:val="007D15AA"/>
    <w:rsid w:val="0081392A"/>
    <w:rsid w:val="00817B12"/>
    <w:rsid w:val="00857CF5"/>
    <w:rsid w:val="008708A4"/>
    <w:rsid w:val="00877AA8"/>
    <w:rsid w:val="008A2801"/>
    <w:rsid w:val="008D258C"/>
    <w:rsid w:val="00901EF1"/>
    <w:rsid w:val="00962FD9"/>
    <w:rsid w:val="00995DA7"/>
    <w:rsid w:val="009B2DFB"/>
    <w:rsid w:val="009D27A6"/>
    <w:rsid w:val="009F043A"/>
    <w:rsid w:val="00A41ADC"/>
    <w:rsid w:val="00A475BF"/>
    <w:rsid w:val="00C65B3E"/>
    <w:rsid w:val="00CA7D03"/>
    <w:rsid w:val="00CD0484"/>
    <w:rsid w:val="00CD76B2"/>
    <w:rsid w:val="00D14694"/>
    <w:rsid w:val="00DB68B3"/>
    <w:rsid w:val="00E22540"/>
    <w:rsid w:val="00E51199"/>
    <w:rsid w:val="00EB222D"/>
    <w:rsid w:val="00EB79DF"/>
    <w:rsid w:val="00F06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1" type="connector" idref="#_x0000_s1046"/>
        <o:r id="V:Rule12" type="connector" idref="#_x0000_s1045"/>
        <o:r id="V:Rule13" type="connector" idref="#_x0000_s1049"/>
        <o:r id="V:Rule14" type="connector" idref="#_x0000_s1048"/>
        <o:r id="V:Rule15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CF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04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F043A"/>
  </w:style>
  <w:style w:type="paragraph" w:styleId="a5">
    <w:name w:val="footer"/>
    <w:basedOn w:val="a"/>
    <w:link w:val="a6"/>
    <w:uiPriority w:val="99"/>
    <w:unhideWhenUsed/>
    <w:rsid w:val="009F04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F043A"/>
  </w:style>
  <w:style w:type="paragraph" w:styleId="a7">
    <w:name w:val="List Paragraph"/>
    <w:basedOn w:val="a"/>
    <w:uiPriority w:val="34"/>
    <w:qFormat/>
    <w:rsid w:val="008D258C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566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66BC9"/>
    <w:rPr>
      <w:b/>
      <w:bCs/>
    </w:rPr>
  </w:style>
  <w:style w:type="character" w:styleId="aa">
    <w:name w:val="Hyperlink"/>
    <w:basedOn w:val="a0"/>
    <w:uiPriority w:val="99"/>
    <w:semiHidden/>
    <w:unhideWhenUsed/>
    <w:rsid w:val="00566BC9"/>
    <w:rPr>
      <w:color w:val="0000FF"/>
      <w:u w:val="single"/>
    </w:rPr>
  </w:style>
  <w:style w:type="character" w:customStyle="1" w:styleId="text-cut2">
    <w:name w:val="text-cut2"/>
    <w:basedOn w:val="a0"/>
    <w:rsid w:val="009D27A6"/>
  </w:style>
  <w:style w:type="paragraph" w:styleId="ab">
    <w:name w:val="Balloon Text"/>
    <w:basedOn w:val="a"/>
    <w:link w:val="ac"/>
    <w:uiPriority w:val="99"/>
    <w:semiHidden/>
    <w:unhideWhenUsed/>
    <w:rsid w:val="003B4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B4F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26" Type="http://schemas.openxmlformats.org/officeDocument/2006/relationships/footer" Target="footer8.xml"/><Relationship Id="rId3" Type="http://schemas.openxmlformats.org/officeDocument/2006/relationships/settings" Target="settings.xml"/><Relationship Id="rId21" Type="http://schemas.openxmlformats.org/officeDocument/2006/relationships/header" Target="header6.xml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17" Type="http://schemas.openxmlformats.org/officeDocument/2006/relationships/header" Target="header4.xml"/><Relationship Id="rId25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footer" Target="footer7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oter" Target="footer6.xml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header" Target="header7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659</TotalTime>
  <Pages>4</Pages>
  <Words>644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11</cp:revision>
  <dcterms:created xsi:type="dcterms:W3CDTF">2018-11-23T15:02:00Z</dcterms:created>
  <dcterms:modified xsi:type="dcterms:W3CDTF">2019-05-13T16:53:00Z</dcterms:modified>
</cp:coreProperties>
</file>