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63" w:rsidRPr="00845002" w:rsidRDefault="00675D63" w:rsidP="00675D63">
      <w:pPr>
        <w:spacing w:after="0" w:line="42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002">
        <w:rPr>
          <w:rFonts w:ascii="Times New Roman" w:hAnsi="Times New Roman" w:cs="Times New Roman"/>
          <w:i/>
          <w:sz w:val="28"/>
          <w:szCs w:val="28"/>
        </w:rPr>
        <w:t>Введение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к реферату</w:t>
      </w:r>
    </w:p>
    <w:p w:rsidR="00675D63" w:rsidRDefault="00675D63" w:rsidP="00675D63">
      <w:pPr>
        <w:spacing w:after="0" w:line="4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02">
        <w:rPr>
          <w:rFonts w:ascii="Times New Roman" w:hAnsi="Times New Roman" w:cs="Times New Roman"/>
          <w:sz w:val="28"/>
          <w:szCs w:val="28"/>
        </w:rPr>
        <w:t>Оценка качества окружающей среды чрезвычайно важна в наше время из-за высокого уровня антропогенного воздействия на окружающую ср</w:t>
      </w:r>
      <w:r>
        <w:rPr>
          <w:rFonts w:ascii="Times New Roman" w:hAnsi="Times New Roman" w:cs="Times New Roman"/>
          <w:sz w:val="28"/>
          <w:szCs w:val="28"/>
        </w:rPr>
        <w:t xml:space="preserve">еду, который определяет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нарушенн</w:t>
      </w:r>
      <w:r w:rsidRPr="00845002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845002">
        <w:rPr>
          <w:rFonts w:ascii="Times New Roman" w:hAnsi="Times New Roman" w:cs="Times New Roman"/>
          <w:sz w:val="28"/>
          <w:szCs w:val="28"/>
        </w:rPr>
        <w:t xml:space="preserve"> биогеоценозов. Постоянно увеличивается количество антропогенных факторов, таких как загрязнения окружающей среды, истребление видов, близость людей и техники, нарушение микроклимата и многие другие. А ведь от состояния окружающей среды зависит очень многое, все живое, к примеру, ученые Калужского государственного педагогического университета им. Циолковского выявили, что дети болеют чаще и тяжелее в свя</w:t>
      </w:r>
      <w:r>
        <w:rPr>
          <w:rFonts w:ascii="Times New Roman" w:hAnsi="Times New Roman" w:cs="Times New Roman"/>
          <w:sz w:val="28"/>
          <w:szCs w:val="28"/>
        </w:rPr>
        <w:t>зи с экологическими проблемами.</w:t>
      </w:r>
    </w:p>
    <w:p w:rsidR="00675D63" w:rsidRPr="00845002" w:rsidRDefault="00675D63" w:rsidP="00675D63">
      <w:pPr>
        <w:spacing w:after="0" w:line="4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окружающей среды можно оценивать по абиотическим факторам: экологические загрязнения, физические факторы. А можно</w:t>
      </w:r>
      <w:r w:rsidRPr="00845002">
        <w:rPr>
          <w:rFonts w:ascii="Times New Roman" w:hAnsi="Times New Roman" w:cs="Times New Roman"/>
          <w:sz w:val="28"/>
          <w:szCs w:val="28"/>
        </w:rPr>
        <w:t xml:space="preserve"> оцениват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45002">
        <w:rPr>
          <w:rFonts w:ascii="Times New Roman" w:hAnsi="Times New Roman" w:cs="Times New Roman"/>
          <w:sz w:val="28"/>
          <w:szCs w:val="28"/>
        </w:rPr>
        <w:t xml:space="preserve"> по тому насколько хорошо чувствуют себя различные организмы на той или иной территории.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оценивать влияние всех факторов вместе, а не каждого в отдельности. </w:t>
      </w:r>
      <w:r w:rsidRPr="00845002">
        <w:rPr>
          <w:rFonts w:ascii="Times New Roman" w:hAnsi="Times New Roman" w:cs="Times New Roman"/>
          <w:sz w:val="28"/>
          <w:szCs w:val="28"/>
        </w:rPr>
        <w:t>Методов оценки окружающей среды можно предложить много, но наиболее перспективными и доступными являются биологические методы, например, с помощью биоиндикаторов. В связи с тем, что растения ведут прикрепленный образ жизни, они наиболее точно показывают экологическую обстановку места их обитания.</w:t>
      </w:r>
    </w:p>
    <w:p w:rsidR="00675D63" w:rsidRPr="00845002" w:rsidRDefault="00675D63" w:rsidP="00675D63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02">
        <w:rPr>
          <w:rFonts w:ascii="Times New Roman" w:hAnsi="Times New Roman" w:cs="Times New Roman"/>
          <w:sz w:val="28"/>
          <w:szCs w:val="28"/>
        </w:rPr>
        <w:t xml:space="preserve">В своей работе я буду исследовать состояние окружающей среды с помощью биоиндикаторов – растений, двумя методами: исследованием нарушений билатеральной симметрии листьев и методом </w:t>
      </w:r>
      <w:r>
        <w:rPr>
          <w:rFonts w:ascii="Times New Roman" w:hAnsi="Times New Roman" w:cs="Times New Roman"/>
          <w:sz w:val="28"/>
          <w:szCs w:val="28"/>
        </w:rPr>
        <w:t xml:space="preserve">оценки видового состава, то есть </w:t>
      </w:r>
      <w:r w:rsidRPr="00845002">
        <w:rPr>
          <w:rFonts w:ascii="Times New Roman" w:hAnsi="Times New Roman" w:cs="Times New Roman"/>
          <w:sz w:val="28"/>
          <w:szCs w:val="28"/>
        </w:rPr>
        <w:t>«наличия – отсутствия»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растений</w:t>
      </w:r>
      <w:r w:rsidRPr="00845002">
        <w:rPr>
          <w:rFonts w:ascii="Times New Roman" w:hAnsi="Times New Roman" w:cs="Times New Roman"/>
          <w:sz w:val="28"/>
          <w:szCs w:val="28"/>
        </w:rPr>
        <w:t xml:space="preserve"> одной и той же экосистеме, но произрастающих на разном расстоянии от источника загрязнения окружающей среды – ТЭЦ.</w:t>
      </w:r>
    </w:p>
    <w:p w:rsidR="00675D63" w:rsidRPr="00845002" w:rsidRDefault="00675D63" w:rsidP="00675D63">
      <w:p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96AD2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45002">
        <w:rPr>
          <w:rFonts w:ascii="Times New Roman" w:hAnsi="Times New Roman" w:cs="Times New Roman"/>
          <w:sz w:val="28"/>
          <w:szCs w:val="28"/>
        </w:rPr>
        <w:t>ыявить степень влияния ТЭЦ на окружающую среду.</w:t>
      </w:r>
    </w:p>
    <w:p w:rsidR="00675D63" w:rsidRPr="00996AD2" w:rsidRDefault="00675D63" w:rsidP="00675D63">
      <w:pPr>
        <w:spacing w:after="0" w:line="4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AD2">
        <w:rPr>
          <w:rFonts w:ascii="Times New Roman" w:hAnsi="Times New Roman" w:cs="Times New Roman"/>
          <w:i/>
          <w:sz w:val="28"/>
          <w:szCs w:val="28"/>
        </w:rPr>
        <w:t xml:space="preserve">Задачи работы: </w:t>
      </w:r>
    </w:p>
    <w:p w:rsidR="00675D63" w:rsidRDefault="00675D63" w:rsidP="00675D63">
      <w:pPr>
        <w:spacing w:after="0" w:line="4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 литературным данным и описать:</w:t>
      </w:r>
    </w:p>
    <w:p w:rsidR="00675D63" w:rsidRPr="00D72EC2" w:rsidRDefault="00675D63" w:rsidP="00675D63">
      <w:pPr>
        <w:pStyle w:val="a3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влияния ТЭЦ (выбросов, как работает);</w:t>
      </w:r>
    </w:p>
    <w:p w:rsidR="00675D63" w:rsidRDefault="00675D63" w:rsidP="00675D63">
      <w:pPr>
        <w:pStyle w:val="a3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2EC2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D72EC2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D72E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биондикаторы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2EC2">
        <w:rPr>
          <w:rFonts w:ascii="Times New Roman" w:hAnsi="Times New Roman" w:cs="Times New Roman"/>
          <w:sz w:val="28"/>
          <w:szCs w:val="28"/>
        </w:rPr>
        <w:t xml:space="preserve">способы </w:t>
      </w:r>
      <w:proofErr w:type="spellStart"/>
      <w:r w:rsidRPr="00D72EC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75D63" w:rsidRDefault="00675D63" w:rsidP="00675D63">
      <w:pPr>
        <w:pStyle w:val="a3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и определить материалы - растения (растения </w:t>
      </w:r>
      <w:r w:rsidRPr="00845002">
        <w:rPr>
          <w:rFonts w:ascii="Times New Roman" w:hAnsi="Times New Roman" w:cs="Times New Roman"/>
          <w:sz w:val="28"/>
          <w:szCs w:val="28"/>
        </w:rPr>
        <w:t>одной и той же экосистеме, но произрастающих на разном расстоянии от источника загрязнения окружающей среды – ТЭЦ</w:t>
      </w:r>
      <w:r>
        <w:rPr>
          <w:rFonts w:ascii="Times New Roman" w:hAnsi="Times New Roman" w:cs="Times New Roman"/>
          <w:sz w:val="28"/>
          <w:szCs w:val="28"/>
        </w:rPr>
        <w:t>; листья березы);</w:t>
      </w:r>
    </w:p>
    <w:p w:rsidR="00675D63" w:rsidRDefault="00675D63" w:rsidP="00675D63">
      <w:pPr>
        <w:pStyle w:val="a3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листовой асимметрии;</w:t>
      </w:r>
    </w:p>
    <w:p w:rsidR="007D78B1" w:rsidRPr="00880BD7" w:rsidRDefault="00675D63" w:rsidP="00880BD7">
      <w:pPr>
        <w:pStyle w:val="a3"/>
        <w:numPr>
          <w:ilvl w:val="0"/>
          <w:numId w:val="1"/>
        </w:numPr>
        <w:spacing w:after="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и сравнить видовой состав собранных растений;</w:t>
      </w:r>
      <w:bookmarkStart w:id="0" w:name="_GoBack"/>
      <w:bookmarkEnd w:id="0"/>
    </w:p>
    <w:sectPr w:rsidR="007D78B1" w:rsidRPr="00880BD7" w:rsidSect="00033B6A">
      <w:pgSz w:w="11906" w:h="16838"/>
      <w:pgMar w:top="79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4412"/>
    <w:multiLevelType w:val="hybridMultilevel"/>
    <w:tmpl w:val="62DAA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63"/>
    <w:rsid w:val="00675D63"/>
    <w:rsid w:val="007D78B1"/>
    <w:rsid w:val="0088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Дьяконова</dc:creator>
  <cp:lastModifiedBy>Наталья Дьяконова</cp:lastModifiedBy>
  <cp:revision>2</cp:revision>
  <dcterms:created xsi:type="dcterms:W3CDTF">2018-12-03T15:37:00Z</dcterms:created>
  <dcterms:modified xsi:type="dcterms:W3CDTF">2018-12-13T20:28:00Z</dcterms:modified>
</cp:coreProperties>
</file>