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FF" w:rsidRPr="00A13BFC" w:rsidRDefault="008D76FF" w:rsidP="008D76FF">
      <w:pPr>
        <w:spacing w:after="0" w:line="360" w:lineRule="auto"/>
        <w:ind w:left="1418" w:right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8D76FF" w:rsidRPr="00A13BFC" w:rsidRDefault="008D76FF" w:rsidP="008D76FF">
      <w:pPr>
        <w:spacing w:after="0" w:line="360" w:lineRule="auto"/>
        <w:ind w:left="1418" w:right="567"/>
        <w:jc w:val="center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  <w:r w:rsidRPr="00A13BFC">
        <w:rPr>
          <w:rFonts w:ascii="Times New Roman" w:hAnsi="Times New Roman" w:cs="Times New Roman"/>
          <w:sz w:val="28"/>
          <w:szCs w:val="28"/>
        </w:rPr>
        <w:br/>
      </w:r>
      <w:r w:rsidR="00130F4F" w:rsidRPr="00A13BFC">
        <w:rPr>
          <w:rFonts w:ascii="Times New Roman" w:hAnsi="Times New Roman" w:cs="Times New Roman"/>
          <w:sz w:val="28"/>
          <w:szCs w:val="28"/>
        </w:rPr>
        <w:t xml:space="preserve"> </w:t>
      </w:r>
      <w:r w:rsidRPr="00A13BFC">
        <w:rPr>
          <w:rFonts w:ascii="Times New Roman" w:hAnsi="Times New Roman" w:cs="Times New Roman"/>
          <w:sz w:val="28"/>
          <w:szCs w:val="28"/>
        </w:rPr>
        <w:t>Школа №1505</w:t>
      </w:r>
      <w:r w:rsidR="00130F4F" w:rsidRPr="00A13BFC">
        <w:rPr>
          <w:rFonts w:ascii="Times New Roman" w:hAnsi="Times New Roman" w:cs="Times New Roman"/>
          <w:sz w:val="28"/>
          <w:szCs w:val="28"/>
        </w:rPr>
        <w:t xml:space="preserve"> «</w:t>
      </w:r>
      <w:r w:rsidRPr="00A13BFC">
        <w:rPr>
          <w:rFonts w:ascii="Times New Roman" w:hAnsi="Times New Roman" w:cs="Times New Roman"/>
          <w:sz w:val="28"/>
          <w:szCs w:val="28"/>
        </w:rPr>
        <w:t>Преображенская</w:t>
      </w:r>
      <w:r w:rsidR="00712824" w:rsidRPr="00A13BFC">
        <w:rPr>
          <w:rFonts w:ascii="Times New Roman" w:hAnsi="Times New Roman" w:cs="Times New Roman"/>
          <w:sz w:val="28"/>
          <w:szCs w:val="28"/>
        </w:rPr>
        <w:t>»</w:t>
      </w:r>
    </w:p>
    <w:p w:rsidR="008D76FF" w:rsidRPr="00A13BFC" w:rsidRDefault="008D76FF" w:rsidP="008D76FF">
      <w:pPr>
        <w:spacing w:after="0" w:line="360" w:lineRule="auto"/>
        <w:ind w:left="1418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BFC"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:rsidR="008D76FF" w:rsidRPr="00A13BFC" w:rsidRDefault="008D76FF" w:rsidP="008D76FF">
      <w:pPr>
        <w:spacing w:after="0" w:line="360" w:lineRule="auto"/>
        <w:ind w:left="1418" w:right="567"/>
        <w:jc w:val="center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на тему</w:t>
      </w:r>
    </w:p>
    <w:p w:rsidR="008D76FF" w:rsidRPr="00A13BFC" w:rsidRDefault="008D76FF" w:rsidP="008D76FF">
      <w:pPr>
        <w:spacing w:after="0" w:line="360" w:lineRule="auto"/>
        <w:ind w:left="1418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BFC">
        <w:rPr>
          <w:rFonts w:ascii="Times New Roman" w:hAnsi="Times New Roman" w:cs="Times New Roman"/>
          <w:b/>
          <w:sz w:val="36"/>
          <w:szCs w:val="36"/>
        </w:rPr>
        <w:t xml:space="preserve">Как изменилось Московское образование </w:t>
      </w:r>
      <w:r w:rsidR="00DB3D97" w:rsidRPr="00A13BFC">
        <w:rPr>
          <w:rFonts w:ascii="Times New Roman" w:hAnsi="Times New Roman" w:cs="Times New Roman"/>
          <w:b/>
          <w:sz w:val="36"/>
          <w:szCs w:val="36"/>
        </w:rPr>
        <w:br/>
      </w:r>
      <w:r w:rsidRPr="00A13BFC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DB3D97" w:rsidRPr="00A13BFC">
        <w:rPr>
          <w:rFonts w:ascii="Times New Roman" w:hAnsi="Times New Roman" w:cs="Times New Roman"/>
          <w:b/>
          <w:sz w:val="36"/>
          <w:szCs w:val="36"/>
        </w:rPr>
        <w:t>2010-2015 года</w:t>
      </w: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4"/>
          <w:szCs w:val="24"/>
        </w:rPr>
      </w:pPr>
      <w:r w:rsidRPr="00A13B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201295</wp:posOffset>
            </wp:positionV>
            <wp:extent cx="3797935" cy="3806190"/>
            <wp:effectExtent l="19050" t="0" r="0" b="0"/>
            <wp:wrapTight wrapText="bothSides">
              <wp:wrapPolygon edited="0">
                <wp:start x="433" y="0"/>
                <wp:lineTo x="-108" y="757"/>
                <wp:lineTo x="-108" y="20757"/>
                <wp:lineTo x="217" y="21514"/>
                <wp:lineTo x="433" y="21514"/>
                <wp:lineTo x="21019" y="21514"/>
                <wp:lineTo x="21235" y="21514"/>
                <wp:lineTo x="21560" y="21081"/>
                <wp:lineTo x="21560" y="757"/>
                <wp:lineTo x="21344" y="108"/>
                <wp:lineTo x="21019" y="0"/>
                <wp:lineTo x="433" y="0"/>
              </wp:wrapPolygon>
            </wp:wrapTight>
            <wp:docPr id="1" name="Рисунок 1" descr="ÐÐ°ÑÑÐ¸Ð½ÐºÐ¸ Ð¿Ð¾ Ð·Ð°Ð¿ÑÐ¾ÑÑ Ð¼Ð¾ÑÐºÐ¾Ð²ÑÐºÐ¾Ðµ Ð¾Ð±ÑÐ°Ð·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¾ÑÐºÐ¾Ð²ÑÐºÐ¾Ðµ Ð¾Ð±ÑÐ°Ð·Ð¾Ð²Ð°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80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4"/>
          <w:szCs w:val="24"/>
        </w:rPr>
      </w:pPr>
      <w:r w:rsidRPr="00A13BFC">
        <w:rPr>
          <w:rFonts w:ascii="Times New Roman" w:hAnsi="Times New Roman" w:cs="Times New Roman"/>
          <w:sz w:val="28"/>
          <w:szCs w:val="28"/>
        </w:rPr>
        <w:t>Выполнил</w:t>
      </w:r>
      <w:r w:rsidR="009F512E" w:rsidRPr="00A13BFC">
        <w:rPr>
          <w:rFonts w:ascii="Times New Roman" w:hAnsi="Times New Roman" w:cs="Times New Roman"/>
          <w:sz w:val="28"/>
          <w:szCs w:val="28"/>
        </w:rPr>
        <w:t>:</w:t>
      </w: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4"/>
          <w:szCs w:val="24"/>
        </w:rPr>
      </w:pPr>
      <w:r w:rsidRPr="00A13BFC">
        <w:rPr>
          <w:rFonts w:ascii="Times New Roman" w:hAnsi="Times New Roman" w:cs="Times New Roman"/>
          <w:sz w:val="24"/>
          <w:szCs w:val="24"/>
        </w:rPr>
        <w:t>Шандалов Даниил Григорьевич</w:t>
      </w: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4"/>
          <w:szCs w:val="28"/>
        </w:rPr>
      </w:pPr>
      <w:r w:rsidRPr="00A13BFC">
        <w:rPr>
          <w:rFonts w:ascii="Times New Roman" w:hAnsi="Times New Roman" w:cs="Times New Roman"/>
          <w:sz w:val="24"/>
          <w:szCs w:val="28"/>
        </w:rPr>
        <w:t>Кириллов Дмитрий Анатольевич</w:t>
      </w: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4"/>
          <w:szCs w:val="28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4"/>
          <w:szCs w:val="28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4"/>
          <w:szCs w:val="28"/>
        </w:rPr>
      </w:pPr>
    </w:p>
    <w:p w:rsidR="008D76FF" w:rsidRPr="00A13BFC" w:rsidRDefault="008D76FF" w:rsidP="008D76FF">
      <w:pPr>
        <w:spacing w:after="0" w:line="360" w:lineRule="auto"/>
        <w:ind w:left="1418" w:right="567"/>
        <w:jc w:val="center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 Москва </w:t>
      </w:r>
      <w:r w:rsidRPr="00A13BFC">
        <w:rPr>
          <w:rFonts w:ascii="Times New Roman" w:hAnsi="Times New Roman" w:cs="Times New Roman"/>
          <w:sz w:val="28"/>
          <w:szCs w:val="28"/>
        </w:rPr>
        <w:br/>
        <w:t xml:space="preserve">2018/2019 уч.г. </w:t>
      </w:r>
    </w:p>
    <w:p w:rsidR="008D76FF" w:rsidRPr="00A13BFC" w:rsidRDefault="008D76FF" w:rsidP="008D76FF">
      <w:pPr>
        <w:spacing w:before="100" w:beforeAutospacing="1" w:after="0" w:line="360" w:lineRule="auto"/>
        <w:ind w:left="1418" w:right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tbl>
      <w:tblPr>
        <w:tblpPr w:leftFromText="180" w:rightFromText="180" w:vertAnchor="text" w:horzAnchor="margin" w:tblpXSpec="center" w:tblpY="-57"/>
        <w:tblW w:w="9309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5"/>
        <w:gridCol w:w="8416"/>
        <w:gridCol w:w="528"/>
      </w:tblGrid>
      <w:tr w:rsidR="008D76FF" w:rsidRPr="00A13BFC" w:rsidTr="00213AF9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8D76FF" w:rsidP="00213AF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8D76FF" w:rsidP="00213AF9">
            <w:pPr>
              <w:pStyle w:val="a3"/>
              <w:spacing w:before="0" w:beforeAutospacing="0" w:after="0" w:afterAutospacing="0" w:line="360" w:lineRule="auto"/>
              <w:ind w:right="1918"/>
              <w:jc w:val="center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ОГЛАВЛЕНИЕ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8D76FF" w:rsidP="00213AF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8D76FF" w:rsidRPr="00A13BFC" w:rsidTr="00213AF9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8D76FF" w:rsidP="00213AF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8D76FF" w:rsidP="00213AF9">
            <w:pPr>
              <w:pStyle w:val="a3"/>
              <w:spacing w:before="0" w:beforeAutospacing="0" w:after="0" w:afterAutospacing="0" w:line="360" w:lineRule="auto"/>
              <w:ind w:right="1918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Введение………………………………………….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AA0111" w:rsidP="00213AF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2</w:t>
            </w:r>
          </w:p>
        </w:tc>
      </w:tr>
      <w:tr w:rsidR="008D76FF" w:rsidRPr="00A13BFC" w:rsidTr="00213AF9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8D76FF" w:rsidP="00213AF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8D76FF" w:rsidP="00213AF9">
            <w:pPr>
              <w:pStyle w:val="a3"/>
              <w:spacing w:before="0" w:beforeAutospacing="0" w:after="0" w:afterAutospacing="0" w:line="360" w:lineRule="auto"/>
              <w:ind w:right="1918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Основная часть……………………………………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AA0111" w:rsidP="00213AF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4</w:t>
            </w:r>
          </w:p>
        </w:tc>
      </w:tr>
      <w:tr w:rsidR="008D76FF" w:rsidRPr="00A13BFC" w:rsidTr="00213AF9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8D76FF" w:rsidP="00213AF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8D76FF" w:rsidP="00213AF9">
            <w:pPr>
              <w:pStyle w:val="a3"/>
              <w:spacing w:before="0" w:beforeAutospacing="0" w:after="0" w:afterAutospacing="0" w:line="360" w:lineRule="auto"/>
              <w:ind w:right="1918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 xml:space="preserve">2.1 Системный подход к изменениям в системе Московского образования 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AA0111" w:rsidP="00213AF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4</w:t>
            </w:r>
          </w:p>
        </w:tc>
      </w:tr>
      <w:tr w:rsidR="008D76FF" w:rsidRPr="00A13BFC" w:rsidTr="00213AF9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8D76FF" w:rsidP="00213AF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8D76FF" w:rsidP="00213AF9">
            <w:pPr>
              <w:pStyle w:val="a3"/>
              <w:spacing w:before="0" w:beforeAutospacing="0" w:after="0" w:afterAutospacing="0" w:line="360" w:lineRule="auto"/>
              <w:ind w:right="1918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2.2 Новая система финансирования и все последующие трансформации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E516CE" w:rsidP="00213AF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9</w:t>
            </w:r>
          </w:p>
        </w:tc>
      </w:tr>
      <w:tr w:rsidR="008D76FF" w:rsidRPr="00A13BFC" w:rsidTr="00213AF9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8D76FF" w:rsidP="00213AF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8D76FF" w:rsidP="00213AF9">
            <w:pPr>
              <w:pStyle w:val="a3"/>
              <w:spacing w:before="0" w:beforeAutospacing="0" w:after="0" w:afterAutospacing="0" w:line="360" w:lineRule="auto"/>
              <w:ind w:right="1918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2.3 Первые результаты изменений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AA0111" w:rsidP="00213AF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1</w:t>
            </w:r>
            <w:r w:rsidR="00E516CE" w:rsidRPr="00A13BFC">
              <w:rPr>
                <w:sz w:val="28"/>
                <w:szCs w:val="28"/>
              </w:rPr>
              <w:t>6</w:t>
            </w:r>
          </w:p>
        </w:tc>
      </w:tr>
      <w:tr w:rsidR="008D76FF" w:rsidRPr="00A13BFC" w:rsidTr="00213AF9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8D76FF" w:rsidP="00213AF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8D76FF" w:rsidP="00213AF9">
            <w:pPr>
              <w:pStyle w:val="a3"/>
              <w:spacing w:before="0" w:beforeAutospacing="0" w:after="0" w:afterAutospacing="0" w:line="360" w:lineRule="auto"/>
              <w:ind w:right="1918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Заключение…………………………………….….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6FF" w:rsidRPr="00A13BFC" w:rsidRDefault="00E516CE" w:rsidP="00213AF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19</w:t>
            </w:r>
          </w:p>
        </w:tc>
      </w:tr>
    </w:tbl>
    <w:p w:rsidR="008D76FF" w:rsidRPr="00A13BFC" w:rsidRDefault="008D76FF" w:rsidP="008D76FF">
      <w:pPr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D76FF" w:rsidRPr="00A13BFC" w:rsidRDefault="008D76FF" w:rsidP="008D76FF">
      <w:pPr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2073DA" w:rsidRDefault="002073DA" w:rsidP="008D76FF">
      <w:pPr>
        <w:spacing w:before="100" w:beforeAutospacing="1" w:after="0" w:line="360" w:lineRule="auto"/>
        <w:ind w:left="1418" w:right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D76FF" w:rsidRPr="00A13BFC" w:rsidRDefault="002073DA" w:rsidP="008D76FF">
      <w:pPr>
        <w:spacing w:before="100" w:beforeAutospacing="1" w:after="0" w:line="360" w:lineRule="auto"/>
        <w:ind w:left="1418" w:right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Введение</w:t>
      </w:r>
    </w:p>
    <w:p w:rsidR="008D76FF" w:rsidRPr="00A13BFC" w:rsidRDefault="008D76FF" w:rsidP="008D76FF">
      <w:pPr>
        <w:spacing w:before="100" w:beforeAutospacing="1" w:after="0" w:line="360" w:lineRule="auto"/>
        <w:ind w:left="1418" w:right="567"/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Проблемы образования становятся предметом интереса не только педагогов, но и философов, культурологов, политологов, политиков. На данный момент присутствует ряд причин, актуализирующих изучение проблем современного образования. 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жизни человека образование играет важнейшую роль. Все мы, учась в Москве, в одном из самых быстро развивающихся городов России, постоянно сталкиваемся с различными реформами в жизнедеятельности и работе школы:  новые электронные доски, турникеты на проходе в школу, изменение школьной программы, иной каникулярный план, введение новых учебников или же дополнительных государственных экзаменов. Мы являемся непосредственными свидетелями данного процесса модернизации, иногда радуемся новым изменениям, иногда наоборот - пытаемся протестовать. Но надо понимать, что на самом деле происходят масштабные изменения во всей системе московского образования, которое уже на протяжении многих лет стремительно развивается и во многом опережает некоторые 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европейские города. Тема данного реферата представляется актуальной в свете современных трансформационных процессов в образовательной сфере, поиска путей, обеспечивающих наиболее продуктивное и рациональное освоение новых знаний, технологий, с одной стороны, и формирование личности, самостоятельной и готовой к саморазвитию с другой.</w:t>
      </w:r>
    </w:p>
    <w:p w:rsidR="008D76FF" w:rsidRPr="00A13BFC" w:rsidRDefault="008D76FF" w:rsidP="008D76FF">
      <w:pPr>
        <w:spacing w:before="100" w:beforeAutospacing="1" w:after="0" w:line="360" w:lineRule="auto"/>
        <w:ind w:left="1418"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</w:p>
    <w:p w:rsidR="008D76FF" w:rsidRPr="00A13BFC" w:rsidRDefault="008D76FF" w:rsidP="008D76FF">
      <w:pPr>
        <w:pStyle w:val="a4"/>
        <w:numPr>
          <w:ilvl w:val="0"/>
          <w:numId w:val="1"/>
        </w:numPr>
        <w:spacing w:before="100" w:beforeAutospacing="1" w:after="0" w:line="360" w:lineRule="auto"/>
        <w:ind w:left="1418" w:righ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своем </w:t>
      </w:r>
      <w:r w:rsidR="000C2D6C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реферате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бы хотел выяснить, какие изменения и по какой логике </w:t>
      </w:r>
      <w:r w:rsidR="00A97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происходили 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системе образования города Москва </w:t>
      </w:r>
      <w:r w:rsidR="00DB3D97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2010 до 2015 годов</w:t>
      </w:r>
      <w:r w:rsidR="00906A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76FF" w:rsidRPr="00A13BFC" w:rsidRDefault="00AA0111" w:rsidP="008D76FF">
      <w:pPr>
        <w:pStyle w:val="a3"/>
        <w:shd w:val="clear" w:color="auto" w:fill="FFFFFF"/>
        <w:spacing w:after="120" w:afterAutospacing="0" w:line="360" w:lineRule="auto"/>
        <w:ind w:left="1418" w:right="567"/>
        <w:rPr>
          <w:b/>
          <w:color w:val="000000" w:themeColor="text1"/>
          <w:sz w:val="28"/>
          <w:szCs w:val="28"/>
        </w:rPr>
      </w:pPr>
      <w:r w:rsidRPr="00A13BFC">
        <w:rPr>
          <w:b/>
          <w:color w:val="000000" w:themeColor="text1"/>
          <w:sz w:val="28"/>
          <w:szCs w:val="28"/>
        </w:rPr>
        <w:br/>
      </w:r>
      <w:r w:rsidR="008D76FF" w:rsidRPr="00A13BFC">
        <w:rPr>
          <w:b/>
          <w:color w:val="000000" w:themeColor="text1"/>
          <w:sz w:val="28"/>
          <w:szCs w:val="28"/>
        </w:rPr>
        <w:t>Задачи</w:t>
      </w:r>
    </w:p>
    <w:p w:rsidR="008D76FF" w:rsidRPr="00A13BFC" w:rsidRDefault="008D76FF" w:rsidP="008D76FF">
      <w:pPr>
        <w:pStyle w:val="a4"/>
        <w:numPr>
          <w:ilvl w:val="0"/>
          <w:numId w:val="1"/>
        </w:numPr>
        <w:spacing w:before="100" w:beforeAutospacing="1" w:after="0" w:line="360" w:lineRule="auto"/>
        <w:ind w:left="1418" w:righ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Выявить особенности в механизме образовательной системы</w:t>
      </w:r>
    </w:p>
    <w:p w:rsidR="008D76FF" w:rsidRPr="00A13BFC" w:rsidRDefault="008D76FF" w:rsidP="008D76FF">
      <w:pPr>
        <w:pStyle w:val="a4"/>
        <w:numPr>
          <w:ilvl w:val="0"/>
          <w:numId w:val="1"/>
        </w:numPr>
        <w:spacing w:before="100" w:beforeAutospacing="1" w:after="0" w:line="360" w:lineRule="auto"/>
        <w:ind w:left="1418" w:righ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основные трансформации в систем</w:t>
      </w:r>
      <w:r w:rsidR="00DB3D97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е образования в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D97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период с 2010 до 2015 годов в Москве</w:t>
      </w:r>
    </w:p>
    <w:p w:rsidR="008D76FF" w:rsidRPr="00A13BFC" w:rsidRDefault="008D76FF" w:rsidP="008D76FF">
      <w:pPr>
        <w:pStyle w:val="a4"/>
        <w:numPr>
          <w:ilvl w:val="0"/>
          <w:numId w:val="1"/>
        </w:numPr>
        <w:spacing w:before="100" w:beforeAutospacing="1" w:after="0" w:line="360" w:lineRule="auto"/>
        <w:ind w:left="1418" w:righ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логику данных изменений </w:t>
      </w:r>
    </w:p>
    <w:p w:rsidR="008D76FF" w:rsidRPr="00A13BFC" w:rsidRDefault="008D76FF" w:rsidP="008D76FF">
      <w:pPr>
        <w:spacing w:before="100" w:beforeAutospacing="1" w:after="0" w:line="360" w:lineRule="auto"/>
        <w:ind w:left="1418"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основных </w:t>
      </w:r>
      <w:r w:rsidRPr="00A13B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источников информации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0C2D6C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написания реферата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решил взять две научные работы профессора, доктора педагогических наук, кандидата наук НИУ ВШЭ Елены Владимировны Чернобай:</w:t>
      </w:r>
    </w:p>
    <w:p w:rsidR="008D76FF" w:rsidRPr="00A13BFC" w:rsidRDefault="00B1653E" w:rsidP="008D76FF">
      <w:pPr>
        <w:pStyle w:val="a4"/>
        <w:numPr>
          <w:ilvl w:val="0"/>
          <w:numId w:val="2"/>
        </w:numPr>
        <w:spacing w:before="100" w:beforeAutospacing="1" w:after="300" w:line="360" w:lineRule="auto"/>
        <w:ind w:left="1418" w:right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Школа, у которой учатся / Е. Б</w:t>
      </w:r>
      <w:r w:rsidR="008D76FF" w:rsidRPr="00A13BF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Чернобай, А. Б. Молотков. — </w:t>
      </w:r>
      <w:r w:rsidR="00070D9E" w:rsidRPr="00A13BF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М.: Просвещение, 2016. — 160 с.: ил. — </w:t>
      </w:r>
      <w:r w:rsidR="008D76FF" w:rsidRPr="00A13BF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ISBN 978-5- 09-042731-9.</w:t>
      </w:r>
    </w:p>
    <w:p w:rsidR="008D76FF" w:rsidRPr="00A13BFC" w:rsidRDefault="008D76FF" w:rsidP="008D76FF">
      <w:pPr>
        <w:pStyle w:val="a4"/>
        <w:numPr>
          <w:ilvl w:val="0"/>
          <w:numId w:val="2"/>
        </w:numPr>
        <w:spacing w:before="100" w:beforeAutospacing="1" w:after="300" w:line="360" w:lineRule="auto"/>
        <w:ind w:left="1418" w:right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Логика изменений в системе образования </w:t>
      </w:r>
      <w:r w:rsidR="00B1653E">
        <w:rPr>
          <w:rFonts w:ascii="Times New Roman" w:hAnsi="Times New Roman" w:cs="Times New Roman"/>
          <w:color w:val="000000" w:themeColor="text1"/>
          <w:sz w:val="28"/>
          <w:szCs w:val="28"/>
        </w:rPr>
        <w:t>города Москвы / Е. Б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. Чернобай. — М.</w:t>
      </w:r>
      <w:r w:rsidR="00070D9E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Просвещение, 2015. — 112 с.</w:t>
      </w:r>
      <w:r w:rsidR="00070D9E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— ISBN 978-5-09-037440-8.</w:t>
      </w:r>
    </w:p>
    <w:p w:rsidR="008D76FF" w:rsidRPr="00A13BFC" w:rsidRDefault="008D76FF" w:rsidP="008D76FF">
      <w:pPr>
        <w:pStyle w:val="a4"/>
        <w:spacing w:before="100" w:beforeAutospacing="1" w:after="300" w:line="360" w:lineRule="auto"/>
        <w:ind w:left="1418" w:right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D76FF" w:rsidRPr="00A13BFC" w:rsidRDefault="008D76FF" w:rsidP="008D76FF">
      <w:pPr>
        <w:pStyle w:val="a3"/>
        <w:shd w:val="clear" w:color="auto" w:fill="FFFFFF"/>
        <w:spacing w:after="120" w:afterAutospacing="0" w:line="360" w:lineRule="auto"/>
        <w:ind w:left="1418" w:right="567"/>
        <w:rPr>
          <w:color w:val="000000" w:themeColor="text1"/>
          <w:sz w:val="28"/>
          <w:szCs w:val="28"/>
        </w:rPr>
      </w:pPr>
    </w:p>
    <w:p w:rsidR="008D76FF" w:rsidRPr="00A13BFC" w:rsidRDefault="00130F4F" w:rsidP="008D76FF">
      <w:pPr>
        <w:autoSpaceDE w:val="0"/>
        <w:autoSpaceDN w:val="0"/>
        <w:adjustRightInd w:val="0"/>
        <w:spacing w:before="100" w:beforeAutospacing="1" w:after="100" w:afterAutospacing="1" w:line="360" w:lineRule="auto"/>
        <w:ind w:left="1418" w:right="567"/>
        <w:jc w:val="right"/>
        <w:rPr>
          <w:rFonts w:ascii="Times New Roman" w:eastAsia="GaramondLightCITCSanPin-Reg" w:hAnsi="Times New Roman" w:cs="Times New Roman"/>
          <w:i/>
          <w:color w:val="000000" w:themeColor="text1"/>
          <w:sz w:val="24"/>
          <w:szCs w:val="24"/>
        </w:rPr>
      </w:pPr>
      <w:r w:rsidRPr="00A13BFC">
        <w:rPr>
          <w:rFonts w:ascii="Times New Roman" w:eastAsia="GaramondLightCITCSanPin-Reg" w:hAnsi="Times New Roman" w:cs="Times New Roman"/>
          <w:i/>
          <w:color w:val="000000" w:themeColor="text1"/>
          <w:sz w:val="24"/>
          <w:szCs w:val="18"/>
        </w:rPr>
        <w:lastRenderedPageBreak/>
        <w:t>«</w:t>
      </w:r>
      <w:r w:rsidR="008D76FF" w:rsidRPr="00A13BFC">
        <w:rPr>
          <w:rFonts w:ascii="Times New Roman" w:eastAsia="GaramondLightCITCSanPin-Reg" w:hAnsi="Times New Roman" w:cs="Times New Roman"/>
          <w:i/>
          <w:color w:val="000000" w:themeColor="text1"/>
          <w:sz w:val="24"/>
          <w:szCs w:val="18"/>
        </w:rPr>
        <w:t xml:space="preserve">На перепутье, </w:t>
      </w:r>
      <w:r w:rsidR="008D76FF" w:rsidRPr="00A13BFC">
        <w:rPr>
          <w:rFonts w:ascii="Times New Roman" w:eastAsia="GaramondLightCITCSanPin-Reg" w:hAnsi="Times New Roman" w:cs="Times New Roman"/>
          <w:i/>
          <w:color w:val="000000" w:themeColor="text1"/>
          <w:sz w:val="24"/>
          <w:szCs w:val="24"/>
        </w:rPr>
        <w:t>где мы сейчас оказались, нет лёгких путей в новый век; есть только один тернистый путь обучения и, главное, достижения согласия между людьми. Ведущая роль в этом процессе должна быть за школой…</w:t>
      </w:r>
    </w:p>
    <w:p w:rsidR="008D76FF" w:rsidRPr="00A13BFC" w:rsidRDefault="008D76FF" w:rsidP="008D76FF">
      <w:pPr>
        <w:autoSpaceDE w:val="0"/>
        <w:autoSpaceDN w:val="0"/>
        <w:adjustRightInd w:val="0"/>
        <w:spacing w:before="100" w:beforeAutospacing="1" w:after="100" w:afterAutospacing="1" w:line="360" w:lineRule="auto"/>
        <w:ind w:left="1418" w:right="567"/>
        <w:jc w:val="right"/>
        <w:rPr>
          <w:rFonts w:ascii="Times New Roman" w:eastAsia="GaramondLightCITCSanPin-Reg" w:hAnsi="Times New Roman" w:cs="Times New Roman"/>
          <w:i/>
          <w:color w:val="000000" w:themeColor="text1"/>
          <w:sz w:val="24"/>
          <w:szCs w:val="18"/>
        </w:rPr>
      </w:pPr>
      <w:r w:rsidRPr="00A13BFC">
        <w:rPr>
          <w:rFonts w:ascii="Times New Roman" w:eastAsia="GaramondLightCITCSanPin-Reg" w:hAnsi="Times New Roman" w:cs="Times New Roman"/>
          <w:i/>
          <w:color w:val="000000" w:themeColor="text1"/>
          <w:sz w:val="24"/>
          <w:szCs w:val="24"/>
        </w:rPr>
        <w:t>Настало время строить не предметно-ориентированную, но истинно социально-ориентированную школу, т. е. школу, центром которой будет ребёнок</w:t>
      </w:r>
      <w:r w:rsidR="00712824" w:rsidRPr="00A13BFC">
        <w:rPr>
          <w:rFonts w:ascii="Times New Roman" w:hAnsi="Times New Roman" w:cs="Times New Roman"/>
          <w:sz w:val="24"/>
          <w:szCs w:val="24"/>
        </w:rPr>
        <w:t>»</w:t>
      </w:r>
      <w:r w:rsidRPr="00A13BFC">
        <w:rPr>
          <w:rFonts w:ascii="Times New Roman" w:eastAsia="GaramondLightCITCSanPin-Reg" w:hAnsi="Times New Roman" w:cs="Times New Roman"/>
          <w:i/>
          <w:color w:val="000000" w:themeColor="text1"/>
          <w:sz w:val="24"/>
          <w:szCs w:val="18"/>
        </w:rPr>
        <w:br/>
      </w:r>
      <w:r w:rsidRPr="00A13BFC">
        <w:rPr>
          <w:rFonts w:ascii="Times New Roman" w:eastAsia="GaramondLightCITCSanPin-Reg" w:hAnsi="Times New Roman" w:cs="Times New Roman"/>
          <w:i/>
          <w:iCs/>
          <w:color w:val="000000" w:themeColor="text1"/>
          <w:sz w:val="24"/>
          <w:szCs w:val="18"/>
        </w:rPr>
        <w:t>Гарольд Рагг</w:t>
      </w:r>
    </w:p>
    <w:p w:rsidR="008D76FF" w:rsidRPr="00A13BFC" w:rsidRDefault="008D76FF" w:rsidP="008D76FF">
      <w:pPr>
        <w:spacing w:before="100" w:beforeAutospacing="1" w:after="100" w:afterAutospacing="1" w:line="360" w:lineRule="auto"/>
        <w:ind w:left="1418" w:right="567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50BD9" w:rsidRPr="00A13BFC" w:rsidRDefault="00550BD9" w:rsidP="00550BD9">
      <w:pPr>
        <w:spacing w:before="100" w:beforeAutospacing="1" w:after="100" w:afterAutospacing="1" w:line="360" w:lineRule="auto"/>
        <w:ind w:left="1418" w:right="567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A13BFC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Системный подход к изменениям в системе Московского образования</w:t>
      </w:r>
    </w:p>
    <w:p w:rsidR="00550BD9" w:rsidRPr="00A13BFC" w:rsidRDefault="00550BD9" w:rsidP="00550BD9">
      <w:pPr>
        <w:pStyle w:val="a3"/>
        <w:shd w:val="clear" w:color="auto" w:fill="FFFFFF"/>
        <w:spacing w:line="360" w:lineRule="auto"/>
        <w:ind w:left="1418" w:right="567"/>
        <w:jc w:val="both"/>
        <w:rPr>
          <w:color w:val="000000" w:themeColor="text1"/>
          <w:sz w:val="28"/>
          <w:shd w:val="clear" w:color="auto" w:fill="FFFFFF"/>
        </w:rPr>
      </w:pPr>
      <w:r w:rsidRPr="00A13BFC">
        <w:rPr>
          <w:color w:val="000000" w:themeColor="text1"/>
          <w:sz w:val="28"/>
        </w:rPr>
        <w:t xml:space="preserve">Образование - это </w:t>
      </w:r>
      <w:r w:rsidR="005D3E20">
        <w:rPr>
          <w:color w:val="000000" w:themeColor="text1"/>
          <w:sz w:val="28"/>
        </w:rPr>
        <w:t>система</w:t>
      </w:r>
      <w:r w:rsidRPr="00A13BFC">
        <w:rPr>
          <w:color w:val="000000" w:themeColor="text1"/>
          <w:sz w:val="28"/>
        </w:rPr>
        <w:t xml:space="preserve">. </w:t>
      </w:r>
      <w:r w:rsidR="005D3E20">
        <w:rPr>
          <w:color w:val="000000" w:themeColor="text1"/>
          <w:sz w:val="28"/>
        </w:rPr>
        <w:t>Но</w:t>
      </w:r>
      <w:r w:rsidRPr="00A13BFC">
        <w:rPr>
          <w:color w:val="000000" w:themeColor="text1"/>
          <w:sz w:val="28"/>
        </w:rPr>
        <w:t xml:space="preserve"> понятие «система» имеет множество значений. Смысл данного термина зависит от сферы жизнедеятельности, в которой он используется. Но все понятия термина</w:t>
      </w:r>
      <w:r w:rsidR="00130F4F" w:rsidRPr="00A13BFC">
        <w:rPr>
          <w:color w:val="000000" w:themeColor="text1"/>
          <w:sz w:val="28"/>
        </w:rPr>
        <w:t xml:space="preserve"> «</w:t>
      </w:r>
      <w:r w:rsidRPr="00A13BFC">
        <w:rPr>
          <w:color w:val="000000" w:themeColor="text1"/>
          <w:sz w:val="28"/>
        </w:rPr>
        <w:t>система</w:t>
      </w:r>
      <w:r w:rsidR="00712824" w:rsidRPr="00A13BFC">
        <w:rPr>
          <w:color w:val="000000" w:themeColor="text1"/>
          <w:sz w:val="28"/>
        </w:rPr>
        <w:t xml:space="preserve">» </w:t>
      </w:r>
      <w:r w:rsidRPr="00A13BFC">
        <w:rPr>
          <w:color w:val="000000" w:themeColor="text1"/>
          <w:sz w:val="28"/>
        </w:rPr>
        <w:t>объединяет один основной признак — общность элементов, которые представляют собой единое целое. Важным является то, что эти элементы логически и закономерно взаимосвязаны.</w:t>
      </w:r>
      <w:r w:rsidRPr="00A13BFC">
        <w:rPr>
          <w:color w:val="000000" w:themeColor="text1"/>
          <w:sz w:val="28"/>
          <w:shd w:val="clear" w:color="auto" w:fill="FFFFFF"/>
        </w:rPr>
        <w:t xml:space="preserve"> Таким </w:t>
      </w:r>
      <w:r w:rsidR="00070D9E" w:rsidRPr="00A13BFC">
        <w:rPr>
          <w:color w:val="000000" w:themeColor="text1"/>
          <w:sz w:val="28"/>
          <w:shd w:val="clear" w:color="auto" w:fill="FFFFFF"/>
        </w:rPr>
        <w:t>образом,</w:t>
      </w:r>
      <w:r w:rsidRPr="00A13BFC">
        <w:rPr>
          <w:color w:val="000000" w:themeColor="text1"/>
          <w:sz w:val="28"/>
          <w:shd w:val="clear" w:color="auto" w:fill="FFFFFF"/>
        </w:rPr>
        <w:t xml:space="preserve"> образование можно представить как огромный механизм, систему, состоящую из множества шестеренок, разного размера, материала и цвета. Все шестеренки связаны между собой и образуют определенную целостность и единство. Движение одной шестеренки влияет на весь механизм и приводит в движение все элементы этой непростой системы. Все изменения, происходящие внутри данного механизма, комплексны и связаны между собой.  </w:t>
      </w:r>
      <w:r w:rsidRPr="00A13BFC">
        <w:rPr>
          <w:iCs/>
          <w:color w:val="000000" w:themeColor="text1"/>
          <w:sz w:val="28"/>
        </w:rPr>
        <w:t>Это утверждение одновременно предполагает и то, что п</w:t>
      </w:r>
      <w:r w:rsidRPr="00A13BFC">
        <w:rPr>
          <w:color w:val="000000" w:themeColor="text1"/>
          <w:sz w:val="28"/>
          <w:shd w:val="clear" w:color="auto" w:fill="FFFFFF"/>
        </w:rPr>
        <w:t xml:space="preserve">одобная система не позволяет решать проблемы ситуационно, так как такие решения не будут выполнять задачи, поставленные государством и обществом перед образованием. Данный механизм рождает необходимость принятия </w:t>
      </w:r>
      <w:r w:rsidRPr="00A13BFC">
        <w:rPr>
          <w:color w:val="000000" w:themeColor="text1"/>
          <w:sz w:val="28"/>
          <w:u w:val="single"/>
          <w:shd w:val="clear" w:color="auto" w:fill="FFFFFF"/>
        </w:rPr>
        <w:t>системных</w:t>
      </w:r>
      <w:r w:rsidRPr="00A13BFC">
        <w:rPr>
          <w:color w:val="000000" w:themeColor="text1"/>
          <w:sz w:val="28"/>
          <w:shd w:val="clear" w:color="auto" w:fill="FFFFFF"/>
        </w:rPr>
        <w:t xml:space="preserve"> решений.</w:t>
      </w:r>
      <w:r w:rsidRPr="00A13BFC">
        <w:rPr>
          <w:color w:val="000000" w:themeColor="text1"/>
          <w:sz w:val="28"/>
          <w:shd w:val="clear" w:color="auto" w:fill="FFFFFF"/>
        </w:rPr>
        <w:br/>
      </w:r>
      <w:r w:rsidRPr="00A13BFC">
        <w:rPr>
          <w:color w:val="000000" w:themeColor="text1"/>
          <w:sz w:val="28"/>
          <w:shd w:val="clear" w:color="auto" w:fill="FFFFFF"/>
        </w:rPr>
        <w:tab/>
      </w:r>
      <w:r w:rsidRPr="00A13BFC">
        <w:rPr>
          <w:color w:val="000000" w:themeColor="text1"/>
          <w:sz w:val="28"/>
          <w:szCs w:val="28"/>
        </w:rPr>
        <w:t xml:space="preserve">Образование играет важную роль в жизни человека и государства. Для людей качественное образование – возможность самореализации и благополучной жизни. Для государства же важно иметь хороших специалистов в самых разных областях для того, чтобы успешно вести </w:t>
      </w:r>
      <w:r w:rsidRPr="00A13BFC">
        <w:rPr>
          <w:color w:val="000000" w:themeColor="text1"/>
          <w:sz w:val="28"/>
          <w:szCs w:val="28"/>
        </w:rPr>
        <w:lastRenderedPageBreak/>
        <w:t xml:space="preserve">экономику. </w:t>
      </w:r>
      <w:r w:rsidRPr="00A13BFC">
        <w:rPr>
          <w:color w:val="000000" w:themeColor="text1"/>
          <w:sz w:val="28"/>
          <w:shd w:val="clear" w:color="auto" w:fill="FFFFFF"/>
        </w:rPr>
        <w:t xml:space="preserve">Поэтому сложно </w:t>
      </w:r>
      <w:r w:rsidR="005D3E20">
        <w:rPr>
          <w:color w:val="000000" w:themeColor="text1"/>
          <w:sz w:val="28"/>
          <w:shd w:val="clear" w:color="auto" w:fill="FFFFFF"/>
        </w:rPr>
        <w:t>поспорить с тем, что образование</w:t>
      </w:r>
      <w:r w:rsidRPr="00A13BFC">
        <w:rPr>
          <w:color w:val="000000" w:themeColor="text1"/>
          <w:sz w:val="28"/>
          <w:shd w:val="clear" w:color="auto" w:fill="FFFFFF"/>
        </w:rPr>
        <w:t xml:space="preserve"> во многом зависит от государства. Большое количество реформ, принятых в масштабах государства, таких</w:t>
      </w:r>
      <w:r w:rsidR="005D3E20">
        <w:rPr>
          <w:color w:val="000000" w:themeColor="text1"/>
          <w:sz w:val="28"/>
          <w:shd w:val="clear" w:color="auto" w:fill="FFFFFF"/>
        </w:rPr>
        <w:t>,</w:t>
      </w:r>
      <w:r w:rsidRPr="00A13BFC">
        <w:rPr>
          <w:color w:val="000000" w:themeColor="text1"/>
          <w:sz w:val="28"/>
          <w:shd w:val="clear" w:color="auto" w:fill="FFFFFF"/>
        </w:rPr>
        <w:t xml:space="preserve"> как утверждение новых законов или изменение экономических программ</w:t>
      </w:r>
      <w:r w:rsidR="005D3E20">
        <w:rPr>
          <w:color w:val="000000" w:themeColor="text1"/>
          <w:sz w:val="28"/>
          <w:shd w:val="clear" w:color="auto" w:fill="FFFFFF"/>
        </w:rPr>
        <w:t>,</w:t>
      </w:r>
      <w:r w:rsidRPr="00A13BFC">
        <w:rPr>
          <w:color w:val="000000" w:themeColor="text1"/>
          <w:sz w:val="28"/>
          <w:shd w:val="clear" w:color="auto" w:fill="FFFFFF"/>
        </w:rPr>
        <w:t xml:space="preserve"> способно привести к изменениям в системе образования. Сама система, плюс ко всему, имеет и собственную логику развития. </w:t>
      </w:r>
      <w:r w:rsidR="009F512E" w:rsidRPr="00A13BFC">
        <w:rPr>
          <w:color w:val="000000" w:themeColor="text1"/>
          <w:sz w:val="28"/>
          <w:shd w:val="clear" w:color="auto" w:fill="FFFFFF"/>
        </w:rPr>
        <w:t>Исходя из  всего вышесказанного можно сделать вывод о том, что направления трансформации образования зависят от двух основных факторов: от запросов общества и государства и от собственной логики развития данной системы в процессе ее функционирования.</w:t>
      </w:r>
    </w:p>
    <w:p w:rsidR="00550BD9" w:rsidRPr="00A13BFC" w:rsidRDefault="00550BD9" w:rsidP="00550BD9">
      <w:pPr>
        <w:autoSpaceDE w:val="0"/>
        <w:autoSpaceDN w:val="0"/>
        <w:adjustRightInd w:val="0"/>
        <w:spacing w:before="100" w:beforeAutospacing="1" w:after="100" w:afterAutospacing="1" w:line="360" w:lineRule="auto"/>
        <w:ind w:left="1418" w:right="567"/>
        <w:jc w:val="both"/>
        <w:rPr>
          <w:rFonts w:ascii="Times New Roman" w:eastAsia="GaramondLightCITCSanPin-Reg" w:hAnsi="Times New Roman" w:cs="Times New Roman"/>
          <w:color w:val="000000" w:themeColor="text1"/>
          <w:sz w:val="28"/>
          <w:szCs w:val="24"/>
        </w:rPr>
      </w:pPr>
      <w:r w:rsidRPr="00A13BFC">
        <w:rPr>
          <w:rFonts w:ascii="Times New Roman" w:eastAsia="GaramondLightCITCSanPin-Reg" w:hAnsi="Times New Roman" w:cs="Times New Roman"/>
          <w:color w:val="000000" w:themeColor="text1"/>
          <w:sz w:val="28"/>
          <w:szCs w:val="24"/>
        </w:rPr>
        <w:t xml:space="preserve">Вряд ли кто-то станет оспаривать тезис о том, что система образования служит интересам государства. </w:t>
      </w:r>
      <w:r w:rsidR="009F512E" w:rsidRPr="00A13BF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Богатые природные сырьевые ресурсы и выгодное географическое положение, безусловно, являются важными факторами развития страны. </w:t>
      </w:r>
      <w:r w:rsidRPr="00A13BF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Однако решающим фактором, который определяет место страны в будущем, является образование. </w:t>
      </w:r>
      <w:r w:rsidRPr="00A13BFC">
        <w:rPr>
          <w:rFonts w:ascii="Times New Roman" w:eastAsia="GaramondLightCITCSanPin-Reg" w:hAnsi="Times New Roman" w:cs="Times New Roman"/>
          <w:color w:val="000000" w:themeColor="text1"/>
          <w:sz w:val="28"/>
          <w:szCs w:val="24"/>
        </w:rPr>
        <w:t xml:space="preserve">Качественное образование обеспечивает государству развитие экономики, повышение производительности труда, экономическую конкурентоспособность страны, </w:t>
      </w:r>
      <w:r w:rsidRPr="00A13BFC">
        <w:rPr>
          <w:rFonts w:ascii="Times New Roman" w:hAnsi="Times New Roman" w:cs="Times New Roman"/>
          <w:sz w:val="28"/>
          <w:szCs w:val="28"/>
        </w:rPr>
        <w:t>обеспечение политической независимости</w:t>
      </w:r>
      <w:r w:rsidRPr="00A13BFC">
        <w:rPr>
          <w:rFonts w:ascii="Times New Roman" w:eastAsia="GaramondLightCITCSanPin-Reg" w:hAnsi="Times New Roman" w:cs="Times New Roman"/>
          <w:color w:val="000000" w:themeColor="text1"/>
          <w:sz w:val="28"/>
          <w:szCs w:val="24"/>
        </w:rPr>
        <w:t xml:space="preserve"> и др</w:t>
      </w:r>
      <w:r w:rsidRPr="00A13BFC">
        <w:rPr>
          <w:rFonts w:ascii="Times New Roman" w:eastAsia="GaramondLightCITCSanPin-Reg" w:hAnsi="Times New Roman" w:cs="Times New Roman"/>
          <w:i/>
          <w:color w:val="000000" w:themeColor="text1"/>
          <w:sz w:val="28"/>
          <w:szCs w:val="24"/>
        </w:rPr>
        <w:t xml:space="preserve">. </w:t>
      </w:r>
      <w:r w:rsidRPr="00A13BFC">
        <w:rPr>
          <w:rFonts w:ascii="Times New Roman" w:eastAsia="GaramondLightCITCSanPin-Reg" w:hAnsi="Times New Roman" w:cs="Times New Roman"/>
          <w:color w:val="000000" w:themeColor="text1"/>
          <w:sz w:val="28"/>
          <w:szCs w:val="24"/>
        </w:rPr>
        <w:t>То есть образование служит государству в развитии всех сфер жизнедеятельности: культуры, политики, экономики и общества в целом.</w:t>
      </w:r>
      <w:r w:rsidRPr="00A13BFC">
        <w:rPr>
          <w:rFonts w:ascii="Times New Roman" w:eastAsia="GaramondLightCITCSanPin-Reg" w:hAnsi="Times New Roman" w:cs="Times New Roman"/>
          <w:i/>
          <w:color w:val="000000" w:themeColor="text1"/>
          <w:sz w:val="28"/>
          <w:szCs w:val="24"/>
        </w:rPr>
        <w:t xml:space="preserve"> </w:t>
      </w:r>
      <w:r w:rsidRPr="00A13BFC">
        <w:rPr>
          <w:rFonts w:ascii="Times New Roman" w:eastAsia="GaramondLightCITCSanPin-Reg" w:hAnsi="Times New Roman" w:cs="Times New Roman"/>
          <w:i/>
          <w:color w:val="000000" w:themeColor="text1"/>
          <w:sz w:val="28"/>
          <w:szCs w:val="24"/>
        </w:rPr>
        <w:br/>
      </w:r>
      <w:r w:rsidRPr="00A13BFC">
        <w:rPr>
          <w:rFonts w:ascii="Times New Roman" w:eastAsia="GaramondLightCITCSanPin-Reg" w:hAnsi="Times New Roman" w:cs="Times New Roman"/>
          <w:i/>
          <w:color w:val="000000" w:themeColor="text1"/>
          <w:sz w:val="28"/>
          <w:szCs w:val="24"/>
        </w:rPr>
        <w:br/>
      </w:r>
      <w:r w:rsidRPr="00A13BFC">
        <w:rPr>
          <w:rFonts w:ascii="Times New Roman" w:eastAsia="GaramondLightCITCSanPin-Reg" w:hAnsi="Times New Roman" w:cs="Times New Roman"/>
          <w:color w:val="000000" w:themeColor="text1"/>
          <w:sz w:val="28"/>
          <w:szCs w:val="24"/>
        </w:rPr>
        <w:t>Государство, конечно же, получает от образования возможность достижения некоторых политических целей, таких как увеличение политического и социального потенциала страны; сплочение, объединение и укрепление общества; обеспечение национальной безопасности России.  С целью создания достойной социальной базы в осуществлении политики государства оно также может и должно задействовать систему образования в социальной сфере.</w:t>
      </w:r>
    </w:p>
    <w:p w:rsidR="00550BD9" w:rsidRPr="00A13BFC" w:rsidRDefault="00550BD9" w:rsidP="00550BD9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Из всего вышесказанного мы можем сделать вывод, что образование является одной из важнейших, общенациональных ценностей, дающих толчок к  становлению передового общества в целом. </w:t>
      </w:r>
      <w:r w:rsidR="009F512E" w:rsidRPr="00A13BFC">
        <w:rPr>
          <w:rFonts w:ascii="Times New Roman" w:hAnsi="Times New Roman" w:cs="Times New Roman"/>
          <w:sz w:val="28"/>
          <w:szCs w:val="28"/>
        </w:rPr>
        <w:t xml:space="preserve">Ведь система </w:t>
      </w:r>
      <w:r w:rsidR="009F512E" w:rsidRPr="00A13BFC">
        <w:rPr>
          <w:rFonts w:ascii="Times New Roman" w:hAnsi="Times New Roman" w:cs="Times New Roman"/>
          <w:sz w:val="28"/>
          <w:szCs w:val="28"/>
        </w:rPr>
        <w:lastRenderedPageBreak/>
        <w:t>образования создаёт самый главный ресурс — достижения в области развития человека, его возможностей, то есть человеческий потенциал, представляющий собой основной критерий социально-экономического прогресса общества, долгосрочной конкурентоспособности страны и ее обновления.</w:t>
      </w:r>
    </w:p>
    <w:p w:rsidR="00550BD9" w:rsidRPr="00A13BFC" w:rsidRDefault="00550BD9" w:rsidP="00550BD9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В таком случае выявляется единственный допустимый подход к реформам в образовании - </w:t>
      </w:r>
      <w:r w:rsidRPr="00A13BFC">
        <w:rPr>
          <w:rFonts w:ascii="Times New Roman" w:hAnsi="Times New Roman" w:cs="Times New Roman"/>
          <w:sz w:val="28"/>
          <w:szCs w:val="28"/>
          <w:u w:val="single"/>
        </w:rPr>
        <w:t>системный</w:t>
      </w:r>
      <w:r w:rsidRPr="00A13BFC">
        <w:rPr>
          <w:rFonts w:ascii="Times New Roman" w:hAnsi="Times New Roman" w:cs="Times New Roman"/>
          <w:sz w:val="28"/>
          <w:szCs w:val="28"/>
        </w:rPr>
        <w:t>, который в силах обеспечить учет всего множества закономерно взаимосвязанных факторов, определяющих принцип и научно аргументированные перспективы модернизации системы образования в городе, регионе, стране.</w:t>
      </w:r>
    </w:p>
    <w:p w:rsidR="00550BD9" w:rsidRPr="00A13BFC" w:rsidRDefault="009F512E" w:rsidP="00550BD9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Что собой представляет системный подход к изменениям в образовании? </w:t>
      </w:r>
      <w:r w:rsidR="00550BD9" w:rsidRPr="00A13BFC">
        <w:rPr>
          <w:rFonts w:ascii="Times New Roman" w:hAnsi="Times New Roman" w:cs="Times New Roman"/>
          <w:sz w:val="28"/>
          <w:szCs w:val="28"/>
        </w:rPr>
        <w:t>Во-первых, подобный подход ставит перед собой первостепенно важную  задачу анализировать состояние всех элементов механизма до начала каких-либо преобразований. Во-вторых, требуется обеспечение учета всех причин (т.е. факторов), которые способны повлиять на реструктуризацию компонентов системы.</w:t>
      </w:r>
    </w:p>
    <w:p w:rsidR="00550BD9" w:rsidRPr="00A13BFC" w:rsidRDefault="00550BD9" w:rsidP="00550BD9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Перед тем как начать повествование конкретно о самих преобразованиях в московской образовательной системе </w:t>
      </w:r>
      <w:r w:rsidR="00F517AC">
        <w:rPr>
          <w:rFonts w:ascii="Times New Roman" w:hAnsi="Times New Roman" w:cs="Times New Roman"/>
          <w:sz w:val="28"/>
          <w:szCs w:val="28"/>
        </w:rPr>
        <w:t>в период с 2010 по 2015 года</w:t>
      </w:r>
      <w:r w:rsidRPr="00A13BFC">
        <w:rPr>
          <w:rFonts w:ascii="Times New Roman" w:hAnsi="Times New Roman" w:cs="Times New Roman"/>
          <w:sz w:val="28"/>
          <w:szCs w:val="28"/>
        </w:rPr>
        <w:t xml:space="preserve">, есть смысл договориться о некотором наборе исходных положений (аксиом), определяющих принцип и логику всех трансформационных процессов, происходящих в столичном образовании. Эти же аксиомы помогут разобраться и в аргументации необходимости системного подхода к изменениям в образовании города Москва. </w:t>
      </w:r>
      <w:r w:rsidRPr="00A13BFC">
        <w:rPr>
          <w:rFonts w:ascii="Times New Roman" w:hAnsi="Times New Roman" w:cs="Times New Roman"/>
          <w:sz w:val="28"/>
          <w:szCs w:val="28"/>
        </w:rPr>
        <w:br/>
      </w:r>
      <w:r w:rsidRPr="00A13BFC">
        <w:rPr>
          <w:rFonts w:ascii="Times New Roman" w:hAnsi="Times New Roman" w:cs="Times New Roman"/>
          <w:sz w:val="28"/>
          <w:szCs w:val="28"/>
        </w:rPr>
        <w:br/>
        <w:t>Итак, во-первых, существует два основополагающих принципа развития города в общем:</w:t>
      </w:r>
    </w:p>
    <w:p w:rsidR="00550BD9" w:rsidRPr="00A13BFC" w:rsidRDefault="00550BD9" w:rsidP="00550BD9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Обеспечение и развитие конкурентоспособности мегаполиса в глобальном мире</w:t>
      </w:r>
    </w:p>
    <w:p w:rsidR="00550BD9" w:rsidRPr="00A13BFC" w:rsidRDefault="00550BD9" w:rsidP="00550BD9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Сохранение интеграционных процессов и единства граждан Москвы</w:t>
      </w:r>
    </w:p>
    <w:p w:rsidR="00550BD9" w:rsidRPr="00A13BFC" w:rsidRDefault="00550BD9" w:rsidP="00550BD9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lastRenderedPageBreak/>
        <w:t>Именно на этих принципах строится логика изменений системы образования нашего города.</w:t>
      </w:r>
    </w:p>
    <w:p w:rsidR="00550BD9" w:rsidRPr="00A13BFC" w:rsidRDefault="00550BD9" w:rsidP="00550BD9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Во-вторых, системный подход к трансформационным процессам в образовании подразумевает следующие установки:</w:t>
      </w:r>
    </w:p>
    <w:p w:rsidR="00550BD9" w:rsidRPr="00A13BFC" w:rsidRDefault="00550BD9" w:rsidP="00550BD9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righ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BFC">
        <w:rPr>
          <w:rFonts w:ascii="Times New Roman" w:hAnsi="Times New Roman" w:cs="Times New Roman"/>
        </w:rPr>
        <w:t> </w:t>
      </w:r>
      <w:r w:rsidRPr="00A13BFC">
        <w:rPr>
          <w:rFonts w:ascii="Times New Roman" w:hAnsi="Times New Roman" w:cs="Times New Roman"/>
          <w:sz w:val="28"/>
          <w:szCs w:val="28"/>
        </w:rPr>
        <w:t xml:space="preserve"> Городская среда образования должна способствовать сплочению общественных объединений и конкретных людей, несмотря на  разный социальный статус,  разные интересы и способности. </w:t>
      </w:r>
    </w:p>
    <w:p w:rsidR="00550BD9" w:rsidRPr="00A13BFC" w:rsidRDefault="00550BD9" w:rsidP="00550BD9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   Реализация развития конкурентоспособности Москвы должна осуществляться с помощью развития навыков наибольшего числа молодежи.</w:t>
      </w:r>
      <w:r w:rsidRPr="00A13BFC">
        <w:rPr>
          <w:rFonts w:ascii="Times New Roman" w:hAnsi="Times New Roman" w:cs="Times New Roman"/>
          <w:sz w:val="28"/>
          <w:szCs w:val="28"/>
        </w:rPr>
        <w:br/>
      </w:r>
    </w:p>
    <w:p w:rsidR="00550BD9" w:rsidRPr="00A13BFC" w:rsidRDefault="00550BD9" w:rsidP="00550BD9">
      <w:pPr>
        <w:pStyle w:val="a4"/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Именно на этих двух аксиомах формируется ценностная основа всех преобразований в системе образования Москвы: образование должно быть главной составляющей для консолидации жителей столицы и оно не должно допускать ситуаций противостояний, столкновений и конфликтов. </w:t>
      </w:r>
    </w:p>
    <w:p w:rsidR="00550BD9" w:rsidRPr="00A13BFC" w:rsidRDefault="00550BD9" w:rsidP="00550BD9">
      <w:pPr>
        <w:pStyle w:val="a4"/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50BD9" w:rsidRPr="00A13BFC" w:rsidRDefault="00550BD9" w:rsidP="00550BD9">
      <w:pPr>
        <w:pStyle w:val="a4"/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Одной из важнейших целей развития образования нашего города является формирование более или менее равных стартовых возможностей, способствующих развитию наибольшего числа подростков и детей Москвы. </w:t>
      </w:r>
      <w:r w:rsidR="009F512E" w:rsidRPr="00A13BFC">
        <w:rPr>
          <w:rFonts w:ascii="Times New Roman" w:hAnsi="Times New Roman" w:cs="Times New Roman"/>
          <w:sz w:val="28"/>
          <w:szCs w:val="28"/>
        </w:rPr>
        <w:t>Данная цель представляется крайне актуальной, потому что «образование не для всех» является, в самом деле, очень серьезной угрозой, ведущей к расслоению и разъединению общества.</w:t>
      </w:r>
    </w:p>
    <w:p w:rsidR="00550BD9" w:rsidRPr="00A13BFC" w:rsidRDefault="009F512E" w:rsidP="00550BD9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Чтобы достичь этой цели, надо ясно осознавать, что не должно быть ни социальных, ни топографических, ни интеллектуальных преград для учащихся. </w:t>
      </w:r>
      <w:r w:rsidR="00550BD9" w:rsidRPr="00A13BFC">
        <w:rPr>
          <w:rFonts w:ascii="Times New Roman" w:hAnsi="Times New Roman" w:cs="Times New Roman"/>
          <w:sz w:val="28"/>
          <w:szCs w:val="28"/>
        </w:rPr>
        <w:t xml:space="preserve">Должна быть невозможна ситуация, в которой есть только несколько хороших школ Москвы (причем, до этих школ обычно надо ехать надо через весь город). Не допустим какой-либо отбор в государственную школу, основанный на социальном статусе родителей. Бесталанных или глупых ребят не бывает - все учащиеся способны и имеют свои таланты и широкий круг возможностей, просто их надо помочь </w:t>
      </w:r>
      <w:r w:rsidR="00550BD9" w:rsidRPr="00A13BFC">
        <w:rPr>
          <w:rFonts w:ascii="Times New Roman" w:hAnsi="Times New Roman" w:cs="Times New Roman"/>
          <w:sz w:val="28"/>
          <w:szCs w:val="28"/>
        </w:rPr>
        <w:lastRenderedPageBreak/>
        <w:t>раскрыть, надо дать ребенку возможность проявить, показать и найти себя. Каждый ребенок должен иметь возможность пойти в школу недалеко от его дома, где для него будут созданы все условия для проявления его способностей. Все это и обусловливает логику  основных трансформаций в Московском образовании в период с 2010 по 2015 года.</w:t>
      </w:r>
    </w:p>
    <w:p w:rsidR="00550BD9" w:rsidRPr="00A13BFC" w:rsidRDefault="00550BD9" w:rsidP="00550BD9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Надо сказать, что в описываемый период времени деятельность столичного образования производилась, основываясь на Государственную программу -</w:t>
      </w:r>
      <w:r w:rsidR="00130F4F" w:rsidRPr="00A13BFC">
        <w:rPr>
          <w:rFonts w:ascii="Times New Roman" w:hAnsi="Times New Roman" w:cs="Times New Roman"/>
          <w:sz w:val="28"/>
          <w:szCs w:val="28"/>
        </w:rPr>
        <w:t xml:space="preserve"> «</w:t>
      </w:r>
      <w:r w:rsidRPr="00A13BFC">
        <w:rPr>
          <w:rFonts w:ascii="Times New Roman" w:hAnsi="Times New Roman" w:cs="Times New Roman"/>
          <w:sz w:val="28"/>
          <w:szCs w:val="28"/>
        </w:rPr>
        <w:t>Развитие образования города Москвы (</w:t>
      </w:r>
      <w:r w:rsidR="00130F4F" w:rsidRPr="00A13BFC">
        <w:rPr>
          <w:rFonts w:ascii="Times New Roman" w:hAnsi="Times New Roman" w:cs="Times New Roman"/>
          <w:sz w:val="28"/>
          <w:szCs w:val="28"/>
        </w:rPr>
        <w:t>«</w:t>
      </w:r>
      <w:r w:rsidRPr="00A13BFC">
        <w:rPr>
          <w:rFonts w:ascii="Times New Roman" w:hAnsi="Times New Roman" w:cs="Times New Roman"/>
          <w:sz w:val="28"/>
          <w:szCs w:val="28"/>
        </w:rPr>
        <w:t>Столичное образование</w:t>
      </w:r>
      <w:r w:rsidR="00712824" w:rsidRPr="00A13BFC">
        <w:rPr>
          <w:rFonts w:ascii="Times New Roman" w:hAnsi="Times New Roman" w:cs="Times New Roman"/>
          <w:sz w:val="28"/>
          <w:szCs w:val="28"/>
        </w:rPr>
        <w:t>»</w:t>
      </w:r>
      <w:r w:rsidR="00AB435A" w:rsidRPr="00A13BFC">
        <w:rPr>
          <w:rFonts w:ascii="Times New Roman" w:hAnsi="Times New Roman" w:cs="Times New Roman"/>
          <w:sz w:val="28"/>
          <w:szCs w:val="28"/>
        </w:rPr>
        <w:t>)</w:t>
      </w:r>
      <w:r w:rsidR="00712824" w:rsidRPr="00A13BFC">
        <w:rPr>
          <w:rFonts w:ascii="Times New Roman" w:hAnsi="Times New Roman" w:cs="Times New Roman"/>
          <w:sz w:val="28"/>
          <w:szCs w:val="28"/>
        </w:rPr>
        <w:t xml:space="preserve"> </w:t>
      </w:r>
      <w:r w:rsidRPr="00A13BFC">
        <w:rPr>
          <w:rFonts w:ascii="Times New Roman" w:hAnsi="Times New Roman" w:cs="Times New Roman"/>
          <w:sz w:val="28"/>
          <w:szCs w:val="28"/>
        </w:rPr>
        <w:t xml:space="preserve">(2012-2018 гг.)  </w:t>
      </w:r>
    </w:p>
    <w:p w:rsidR="00550BD9" w:rsidRPr="00A13BFC" w:rsidRDefault="00550BD9" w:rsidP="00550BD9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Конечно же, все процессы, происходящие в Московском образовании, являются частью очень сложной системы. Такие системы развиваются крайне непросто, и, чаще всего, на некоторые вопросы, которые возникают во время деятельности образовательных механизмов,  нельзя дать однозначный ответ и предоставить решение для избавления от проблемы. Управление этой системой гораздо сложнее, поэтому при попытках повысить качество каких-то одних характеристик, стоит обязательно учитывать, что другие в любом случае изменятся, в ту или иную сторону. Доступное и качественное образование - вот два основополагающих запроса жителей столицы и государства от образования. Именно они отражают результативность и эффективность нынешнего образования, и именно они были заложены в основу стратегии трансформационных процессов Московского образования.</w:t>
      </w:r>
    </w:p>
    <w:p w:rsidR="00E516CE" w:rsidRPr="00A13BFC" w:rsidRDefault="00E516CE" w:rsidP="00550BD9">
      <w:pPr>
        <w:spacing w:before="100" w:beforeAutospacing="1" w:after="100" w:afterAutospacing="1"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50BD9" w:rsidRPr="00A13BFC" w:rsidRDefault="00550BD9" w:rsidP="00550BD9">
      <w:pPr>
        <w:autoSpaceDE w:val="0"/>
        <w:autoSpaceDN w:val="0"/>
        <w:adjustRightInd w:val="0"/>
        <w:spacing w:before="100" w:beforeAutospacing="1" w:after="100" w:afterAutospacing="1" w:line="360" w:lineRule="auto"/>
        <w:ind w:left="1418" w:right="567"/>
        <w:jc w:val="both"/>
        <w:rPr>
          <w:rFonts w:ascii="Times New Roman" w:eastAsia="GaramondLightCITCSanPin-Reg" w:hAnsi="Times New Roman" w:cs="Times New Roman"/>
          <w:color w:val="000000" w:themeColor="text1"/>
          <w:sz w:val="28"/>
          <w:szCs w:val="24"/>
        </w:rPr>
      </w:pPr>
    </w:p>
    <w:p w:rsidR="00550BD9" w:rsidRPr="00A13BFC" w:rsidRDefault="00550BD9" w:rsidP="00550BD9">
      <w:pPr>
        <w:rPr>
          <w:rFonts w:ascii="Times New Roman" w:hAnsi="Times New Roman" w:cs="Times New Roman"/>
        </w:rPr>
      </w:pPr>
    </w:p>
    <w:p w:rsidR="00130F4F" w:rsidRPr="00A13BFC" w:rsidRDefault="00130F4F" w:rsidP="00130F4F">
      <w:pPr>
        <w:spacing w:line="360" w:lineRule="auto"/>
        <w:ind w:left="1418" w:right="56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13BFC">
        <w:rPr>
          <w:rFonts w:ascii="Times New Roman" w:hAnsi="Times New Roman" w:cs="Times New Roman"/>
          <w:b/>
          <w:sz w:val="40"/>
          <w:szCs w:val="28"/>
        </w:rPr>
        <w:t>Новая система финансирования</w:t>
      </w:r>
    </w:p>
    <w:p w:rsidR="00130F4F" w:rsidRPr="00A13BFC" w:rsidRDefault="00130F4F" w:rsidP="00130F4F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Финансирование - процесс, который в действительности определяет вектор развития системы образования. Ранее было принято решение </w:t>
      </w:r>
      <w:r w:rsidRPr="00A13BFC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финансировать </w:t>
      </w:r>
      <w:r w:rsidRPr="00A13BFC">
        <w:rPr>
          <w:rFonts w:ascii="Times New Roman" w:hAnsi="Times New Roman" w:cs="Times New Roman"/>
          <w:sz w:val="28"/>
          <w:szCs w:val="28"/>
          <w:u w:val="single"/>
        </w:rPr>
        <w:t>статус</w:t>
      </w:r>
      <w:r w:rsidRPr="00A13BF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 Вследствие подобного выбора появлялась серьезная разница в финансировании разных школ. Существовали якобы привилегированные школы, вот</w:t>
      </w:r>
      <w:r w:rsidR="00D97736">
        <w:rPr>
          <w:rFonts w:ascii="Times New Roman" w:hAnsi="Times New Roman" w:cs="Times New Roman"/>
          <w:sz w:val="28"/>
          <w:szCs w:val="28"/>
        </w:rPr>
        <w:t>,</w:t>
      </w:r>
      <w:r w:rsidRPr="00A13BFC">
        <w:rPr>
          <w:rFonts w:ascii="Times New Roman" w:hAnsi="Times New Roman" w:cs="Times New Roman"/>
          <w:sz w:val="28"/>
          <w:szCs w:val="28"/>
        </w:rPr>
        <w:t xml:space="preserve"> правда, они назывались иначе: «лицей», «гимназия», «школа успеха», «образовательный комплекс» и т.д. Такие школы получали гораздо больше средств, чем обычные (они в свою очередь получали 63,1 тыс. рублей на одного ученика). Возникало множество вопросов. А честно ли это? Правильно ли в начале образовательного пути ставить учащихся в неравные условия? Чем «элитные» школы так лучше обыкновенных? Это проблема, которую надо было решать. Дабы разрешить всю эту ситуацию</w:t>
      </w:r>
      <w:r w:rsidR="00D97736">
        <w:rPr>
          <w:rFonts w:ascii="Times New Roman" w:hAnsi="Times New Roman" w:cs="Times New Roman"/>
          <w:sz w:val="28"/>
          <w:szCs w:val="28"/>
        </w:rPr>
        <w:t>,</w:t>
      </w:r>
      <w:r w:rsidRPr="00A13BFC">
        <w:rPr>
          <w:rFonts w:ascii="Times New Roman" w:hAnsi="Times New Roman" w:cs="Times New Roman"/>
          <w:sz w:val="28"/>
          <w:szCs w:val="28"/>
        </w:rPr>
        <w:t xml:space="preserve"> был произведен переход на новую систему финансирования. Система начала развиваться в интересах семьи, и объектом финансирования стал учащийся, а не статус школы. Запросы московских семей, главных потребителей услуг образования, стали основным акцентом всей системы. Была поставлена ключевая задача, чтобы доступное и высококачественное образование осуществлялось не только в нескольких московских, так называемых элитных, школах, а во всех образовательных учреждениях г. Москва. Изменение самих принципов финансирования стало основополагающим толчком </w:t>
      </w:r>
      <w:r w:rsidRPr="00A13BFC">
        <w:rPr>
          <w:rFonts w:ascii="Times New Roman" w:hAnsi="Times New Roman" w:cs="Times New Roman"/>
          <w:sz w:val="28"/>
          <w:szCs w:val="28"/>
          <w:u w:val="single"/>
        </w:rPr>
        <w:t>ко всем</w:t>
      </w:r>
      <w:r w:rsidRPr="00A13BFC">
        <w:rPr>
          <w:rFonts w:ascii="Times New Roman" w:hAnsi="Times New Roman" w:cs="Times New Roman"/>
          <w:sz w:val="28"/>
          <w:szCs w:val="28"/>
        </w:rPr>
        <w:t xml:space="preserve"> последующим изменениям. </w:t>
      </w:r>
    </w:p>
    <w:p w:rsidR="00130F4F" w:rsidRPr="00A13BFC" w:rsidRDefault="00130F4F" w:rsidP="00130F4F">
      <w:pPr>
        <w:spacing w:line="360" w:lineRule="auto"/>
        <w:ind w:left="1418" w:right="567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Новую систему финансирования называют по-разному: личностно-ориентированной, нормативно-подушевой или формульной (ведь в основе заложены простые расчетные формулы). </w:t>
      </w:r>
    </w:p>
    <w:p w:rsidR="00130F4F" w:rsidRPr="00A13BFC" w:rsidRDefault="00130F4F" w:rsidP="00130F4F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Очень важным результатом этих преобразований стало повышение заработной платы учителей почти в 2 раза и изменение системы трудовой оплаты в целом. Разумная и достойная заработная плата педагогического состава привела к </w:t>
      </w:r>
      <w:r w:rsidR="00D97736">
        <w:rPr>
          <w:rFonts w:ascii="Times New Roman" w:hAnsi="Times New Roman" w:cs="Times New Roman"/>
          <w:sz w:val="28"/>
          <w:szCs w:val="28"/>
        </w:rPr>
        <w:t>сокращению</w:t>
      </w:r>
      <w:r w:rsidRPr="00A13BFC">
        <w:rPr>
          <w:rFonts w:ascii="Times New Roman" w:hAnsi="Times New Roman" w:cs="Times New Roman"/>
          <w:sz w:val="28"/>
          <w:szCs w:val="28"/>
        </w:rPr>
        <w:t xml:space="preserve"> педагогических вакансий в школах и к росту престижа профессии педагога в столице. </w:t>
      </w:r>
    </w:p>
    <w:p w:rsidR="00130F4F" w:rsidRPr="00A13BFC" w:rsidRDefault="00130F4F" w:rsidP="00130F4F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Вот каким стал объём средств, выделяющихся на осуществление образовательных программ на одного ученика за один учебный год после трансформаций в системе финансирования:</w:t>
      </w:r>
    </w:p>
    <w:p w:rsidR="00130F4F" w:rsidRPr="00A13BFC" w:rsidRDefault="00130F4F" w:rsidP="00130F4F">
      <w:pPr>
        <w:pStyle w:val="a4"/>
        <w:numPr>
          <w:ilvl w:val="0"/>
          <w:numId w:val="5"/>
        </w:num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A13BFC">
        <w:rPr>
          <w:rStyle w:val="word"/>
          <w:rFonts w:ascii="Times New Roman" w:hAnsi="Times New Roman" w:cs="Times New Roman"/>
          <w:sz w:val="28"/>
          <w:szCs w:val="28"/>
        </w:rPr>
        <w:lastRenderedPageBreak/>
        <w:t>Общее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начальное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образование -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85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000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рублей</w:t>
      </w:r>
    </w:p>
    <w:p w:rsidR="00130F4F" w:rsidRPr="00A13BFC" w:rsidRDefault="00130F4F" w:rsidP="00130F4F">
      <w:pPr>
        <w:pStyle w:val="a4"/>
        <w:numPr>
          <w:ilvl w:val="0"/>
          <w:numId w:val="5"/>
        </w:numPr>
        <w:spacing w:line="360" w:lineRule="auto"/>
        <w:ind w:right="567"/>
        <w:rPr>
          <w:rStyle w:val="word"/>
          <w:rFonts w:ascii="Times New Roman" w:hAnsi="Times New Roman" w:cs="Times New Roman"/>
          <w:sz w:val="28"/>
          <w:szCs w:val="28"/>
        </w:rPr>
      </w:pPr>
      <w:r w:rsidRPr="00A13BFC">
        <w:rPr>
          <w:rStyle w:val="word"/>
          <w:rFonts w:ascii="Times New Roman" w:hAnsi="Times New Roman" w:cs="Times New Roman"/>
          <w:sz w:val="28"/>
          <w:szCs w:val="28"/>
        </w:rPr>
        <w:t>Общее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основное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образование -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107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000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рублей</w:t>
      </w:r>
    </w:p>
    <w:p w:rsidR="00130F4F" w:rsidRPr="00A13BFC" w:rsidRDefault="00130F4F" w:rsidP="00130F4F">
      <w:pPr>
        <w:pStyle w:val="a4"/>
        <w:numPr>
          <w:ilvl w:val="0"/>
          <w:numId w:val="5"/>
        </w:numPr>
        <w:spacing w:line="360" w:lineRule="auto"/>
        <w:ind w:right="567"/>
        <w:rPr>
          <w:rStyle w:val="word"/>
          <w:rFonts w:ascii="Times New Roman" w:hAnsi="Times New Roman" w:cs="Times New Roman"/>
          <w:sz w:val="28"/>
          <w:szCs w:val="28"/>
        </w:rPr>
      </w:pPr>
      <w:r w:rsidRPr="00A13BFC">
        <w:rPr>
          <w:rStyle w:val="word"/>
          <w:rFonts w:ascii="Times New Roman" w:hAnsi="Times New Roman" w:cs="Times New Roman"/>
          <w:sz w:val="28"/>
          <w:szCs w:val="28"/>
        </w:rPr>
        <w:t>Общее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среднее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образование -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123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000</w:t>
      </w:r>
      <w:r w:rsidRPr="00A13B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13BFC">
        <w:rPr>
          <w:rStyle w:val="word"/>
          <w:rFonts w:ascii="Times New Roman" w:hAnsi="Times New Roman" w:cs="Times New Roman"/>
          <w:sz w:val="28"/>
          <w:szCs w:val="28"/>
        </w:rPr>
        <w:t>рублей</w:t>
      </w:r>
    </w:p>
    <w:p w:rsidR="00130F4F" w:rsidRPr="00A13BFC" w:rsidRDefault="00130F4F" w:rsidP="00130F4F">
      <w:pPr>
        <w:pStyle w:val="a4"/>
        <w:spacing w:line="360" w:lineRule="auto"/>
        <w:ind w:left="2138" w:right="567"/>
        <w:rPr>
          <w:rStyle w:val="word"/>
          <w:rFonts w:ascii="Times New Roman" w:hAnsi="Times New Roman" w:cs="Times New Roman"/>
          <w:sz w:val="28"/>
          <w:szCs w:val="28"/>
        </w:rPr>
      </w:pPr>
    </w:p>
    <w:p w:rsidR="00130F4F" w:rsidRPr="00A13BFC" w:rsidRDefault="00130F4F" w:rsidP="00130F4F">
      <w:pPr>
        <w:pStyle w:val="a4"/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Надо сказать, что нормативно-подушевое финансирование относится не только к образовательному процессу. Оно касается к тому же расчётов средств за ремонт, платежей за коммунальные услуги и др. Нельзя не отметить, что вследствие перехода на формульное финансирование ускоренно началось упразднение непрофильных функций образовательных организаций. Таким образом, задачи мед. персонала были переадресованы системе здравоохранения, также с директоров образовательных учреждений была снята ответственность за работу поваров. Сейчас школы достаточно регулярно используют возможность обращаться к аутсорсинговым компаниям, это необходимо для уборки коридоров и классов, например.</w:t>
      </w:r>
    </w:p>
    <w:p w:rsidR="00130F4F" w:rsidRPr="00A13BFC" w:rsidRDefault="00130F4F" w:rsidP="00130F4F">
      <w:pPr>
        <w:pStyle w:val="a4"/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30F4F" w:rsidRPr="00A13BFC" w:rsidRDefault="00130F4F" w:rsidP="00130F4F">
      <w:pPr>
        <w:pStyle w:val="a4"/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В настоящее время школе не приходится вести «натуральное хозяйство». Она стала не просто предоставлять образовательные услуги, но и сама пользоваться услугами других организаций. </w:t>
      </w:r>
      <w:r w:rsidR="009F512E" w:rsidRPr="00A13BFC">
        <w:rPr>
          <w:rFonts w:ascii="Times New Roman" w:hAnsi="Times New Roman" w:cs="Times New Roman"/>
          <w:sz w:val="28"/>
          <w:szCs w:val="28"/>
        </w:rPr>
        <w:t>Это очень значимо, ведь только школа, обладающая требовательностью и грамотностью, может и ребят обучить тому же</w:t>
      </w:r>
      <w:r w:rsidR="000A4675">
        <w:rPr>
          <w:rFonts w:ascii="Times New Roman" w:hAnsi="Times New Roman" w:cs="Times New Roman"/>
          <w:sz w:val="28"/>
          <w:szCs w:val="28"/>
        </w:rPr>
        <w:t>.</w:t>
      </w:r>
    </w:p>
    <w:p w:rsidR="00130F4F" w:rsidRPr="00A13BFC" w:rsidRDefault="00130F4F" w:rsidP="00130F4F">
      <w:pPr>
        <w:pStyle w:val="a4"/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30F4F" w:rsidRPr="00A13BFC" w:rsidRDefault="00130F4F" w:rsidP="00130F4F">
      <w:pPr>
        <w:pStyle w:val="a4"/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Важно обозначить тот факт, что каждая школа стала сама определять приоритетные направления в использовании предоставляемого бюджета. Однако самостоятельность подразумевает под собой и ответственность. И чем больше самостоятельность, тем выше ответственность. Надо осознавать, что это неразделимые понятия.</w:t>
      </w:r>
      <w:r w:rsidRPr="00A13BFC">
        <w:rPr>
          <w:rFonts w:ascii="Times New Roman" w:hAnsi="Times New Roman" w:cs="Times New Roman"/>
          <w:sz w:val="28"/>
          <w:szCs w:val="28"/>
        </w:rPr>
        <w:br/>
      </w:r>
      <w:r w:rsidRPr="00A13BFC">
        <w:rPr>
          <w:rFonts w:ascii="Times New Roman" w:hAnsi="Times New Roman" w:cs="Times New Roman"/>
          <w:sz w:val="28"/>
          <w:szCs w:val="28"/>
        </w:rPr>
        <w:br/>
      </w:r>
      <w:r w:rsidRPr="00A13BFC">
        <w:rPr>
          <w:rFonts w:ascii="Times New Roman" w:hAnsi="Times New Roman" w:cs="Times New Roman"/>
          <w:b/>
          <w:sz w:val="28"/>
          <w:szCs w:val="28"/>
        </w:rPr>
        <w:t>Рост заинтересованности московской школы в ученике</w:t>
      </w:r>
    </w:p>
    <w:p w:rsidR="00130F4F" w:rsidRPr="00A13BFC" w:rsidRDefault="00130F4F" w:rsidP="00130F4F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Изменение системы финансирования образовательных организаций действительно сильнейшим образом повлияло на все дальнейшие реформы </w:t>
      </w:r>
      <w:r w:rsidRPr="00A13BFC">
        <w:rPr>
          <w:rFonts w:ascii="Times New Roman" w:hAnsi="Times New Roman" w:cs="Times New Roman"/>
          <w:sz w:val="28"/>
          <w:szCs w:val="28"/>
        </w:rPr>
        <w:lastRenderedPageBreak/>
        <w:t>Московского образования. Увеличение и сохранение контингента учеников, отдельное взаимодействие с каждым учащимся - вот, что теперь действительно стало интересовать школу.</w:t>
      </w:r>
    </w:p>
    <w:p w:rsidR="00130F4F" w:rsidRPr="00A13BFC" w:rsidRDefault="00130F4F" w:rsidP="00130F4F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Безусловно, школе требуются безопасные условия для пребывания в ней ребят. С начала всех реформ системы образования за 2011-2014 года из бюджета было выделено около 85 миллиардов рублей в целях развития и улучшения материально-технической инфраструктуры. Организация охраны, контроля питания и видеонаблюдения была проведена в каждой московской школе. </w:t>
      </w:r>
    </w:p>
    <w:p w:rsidR="00130F4F" w:rsidRPr="00A13BFC" w:rsidRDefault="00130F4F" w:rsidP="00130F4F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Поступление ребенка в первый класс - большая проблема для родителя: конкурс, очередь, занятость самого человека и т.п. В целях упрощения всего данного процесса, было решено дать возможность родителям поступающего спокойно, без волнений зачислить своего ребенка в электронной форме с помощью Портала государственных услуг Москвы. Родители могут выбрать любую школу, и вся процедура не обходится без регулярного оповещения о новой информации с помощью СМИ. Плюс ко всему, если выбранная школа находится в микрорайоне, где будущий школьник зарегистрирован, зачисление в первый класс гарантировано. Если же нужно перевести ребенка, воспитанника дошкольной группы, родителям следует просто написать заявление. В 2015 г., например, из дошкольных групп в школы было переведено почти 60% детей. А существуют и такие, в которых, с согласия родителей, было зачислено от 75 до 99% ребят. Это, конечно же, дает понять, что семьи столичного региона действительно доверяют качеству московского образования. </w:t>
      </w:r>
    </w:p>
    <w:p w:rsidR="00130F4F" w:rsidRPr="00A13BFC" w:rsidRDefault="00130F4F" w:rsidP="00130F4F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Почти 300 школ Москвы взяли в первые классы более 140 человек в 2015 году. Это очень стремительный рост, ведь в еще в 2010 году подобных школ было не более 10. Это напрямую подтверждает, что сегодняшняя школа как никогда заинтересована именно в ученике, каждом конкретном обучающемся. Средства, которые выделяют школе, сегодня определяются количеством учеников. А от педагогического коллектива и самой школы </w:t>
      </w:r>
      <w:r w:rsidRPr="00A13BFC">
        <w:rPr>
          <w:rFonts w:ascii="Times New Roman" w:hAnsi="Times New Roman" w:cs="Times New Roman"/>
          <w:sz w:val="28"/>
          <w:szCs w:val="28"/>
        </w:rPr>
        <w:lastRenderedPageBreak/>
        <w:t>теперь зависит, выберет ли родитель именно ее для обучения своего ребенка или, сравнив, выберет другую. Сегодня школа распределяет свои финансы, основываясь на реальный трудовой вклад каждого в качество образования.</w:t>
      </w:r>
      <w:r w:rsidRPr="00A13BFC">
        <w:rPr>
          <w:rFonts w:ascii="Times New Roman" w:hAnsi="Times New Roman" w:cs="Times New Roman"/>
          <w:sz w:val="28"/>
          <w:szCs w:val="28"/>
        </w:rPr>
        <w:br/>
      </w:r>
      <w:r w:rsidRPr="00A13BFC">
        <w:rPr>
          <w:rFonts w:ascii="Times New Roman" w:hAnsi="Times New Roman" w:cs="Times New Roman"/>
          <w:sz w:val="28"/>
          <w:szCs w:val="28"/>
        </w:rPr>
        <w:br/>
      </w:r>
      <w:r w:rsidRPr="00A13BFC">
        <w:rPr>
          <w:rFonts w:ascii="Times New Roman" w:hAnsi="Times New Roman" w:cs="Times New Roman"/>
          <w:sz w:val="28"/>
          <w:szCs w:val="28"/>
        </w:rPr>
        <w:br/>
      </w:r>
      <w:r w:rsidRPr="00A13BFC">
        <w:rPr>
          <w:rFonts w:ascii="Times New Roman" w:hAnsi="Times New Roman" w:cs="Times New Roman"/>
          <w:b/>
          <w:sz w:val="28"/>
          <w:szCs w:val="28"/>
        </w:rPr>
        <w:t xml:space="preserve">Разнообразным интересам москвичей — многомерные предложения </w:t>
      </w:r>
      <w:r w:rsidRPr="00A13BFC">
        <w:rPr>
          <w:rFonts w:ascii="Times New Roman" w:hAnsi="Times New Roman" w:cs="Times New Roman"/>
          <w:b/>
          <w:sz w:val="28"/>
          <w:szCs w:val="28"/>
        </w:rPr>
        <w:tab/>
      </w:r>
      <w:r w:rsidRPr="00A13BFC">
        <w:rPr>
          <w:rFonts w:ascii="Times New Roman" w:hAnsi="Times New Roman" w:cs="Times New Roman"/>
          <w:b/>
          <w:sz w:val="28"/>
          <w:szCs w:val="28"/>
        </w:rPr>
        <w:tab/>
      </w:r>
      <w:r w:rsidRPr="00A13BFC">
        <w:rPr>
          <w:rFonts w:ascii="Times New Roman" w:hAnsi="Times New Roman" w:cs="Times New Roman"/>
          <w:b/>
          <w:sz w:val="28"/>
          <w:szCs w:val="28"/>
        </w:rPr>
        <w:tab/>
        <w:t xml:space="preserve">столичных школ </w:t>
      </w:r>
    </w:p>
    <w:p w:rsidR="00130F4F" w:rsidRPr="00A13BFC" w:rsidRDefault="00130F4F" w:rsidP="000A4675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«Многомерная» школа. Что мы понимаем под этим понятием? Это образовательный центр (комплекс), в котором эффективно использованы финансовые, педагогические, материально-технические и иные ресурсы. Все это является объединением равных образовательных учреждений. Сегодня в столице существуют все возможности для развития успешности каждого учащегося в любой школе. Для реализации такой масштабной задачи на помощь школам пришли различные институты, музеи, культурные и спортивные центры, разнообразные городские структуры, с которыми образовательные учреждения тесно сотрудничают. Путем подобного взаимодействия создаются профильные классы, подготовительные курсы, выездные лагеря, разновозрастные отряды и кружки для любых интересов и хобби ребят.</w:t>
      </w:r>
    </w:p>
    <w:p w:rsidR="00130F4F" w:rsidRPr="00A13BFC" w:rsidRDefault="00130F4F" w:rsidP="000A4675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Начиная с 01.09.2013 Департаментом образования г. Москва началось создание проекта по обеспечению профильного обучения, в котором принимают участие 9 московских вузов.  В их подразделениях открываются 10 и 11 классы профильного обучения, где учащиеся старшей школы, помимо предметов, входящих в обязательный школьный план, имеют возможность изучать те курсы и специальные дисциплины, которые относятся к профилю вузов. Ребята могут заниматься лабораторными практическими работами, выполнять проектно-исследовательскую деятельность, принимать участие в различных научных проектах и объединениях. Отметим, что в 2015 году были в некоторых школах </w:t>
      </w:r>
      <w:r w:rsidRPr="00A13BFC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реализованы идеи создания инженерных и медицинских классов. Сейчас к теме развития инженерного, гуманитарного и медицинского образования интерес только возрастает. Уже в девятом классе учащиеся имеют возможность поступать в школы профильного направления при институтах. </w:t>
      </w:r>
    </w:p>
    <w:p w:rsidR="00130F4F" w:rsidRPr="00A13BFC" w:rsidRDefault="00130F4F" w:rsidP="000A4675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Исходя из всего вышесказанного хочется отметить, что такое взаимодействие ресурсов образовательных организаций и ресурсов столицы дает хороший толчок к развитию педагогики, ориентированной на каждого конкретного ученика.  </w:t>
      </w:r>
    </w:p>
    <w:p w:rsidR="00130F4F" w:rsidRPr="00A13BFC" w:rsidRDefault="00130F4F" w:rsidP="00130F4F">
      <w:pPr>
        <w:spacing w:line="360" w:lineRule="auto"/>
        <w:ind w:left="1418" w:right="567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.</w:t>
      </w:r>
      <w:r w:rsidRPr="00A13BFC">
        <w:rPr>
          <w:rFonts w:ascii="Times New Roman" w:hAnsi="Times New Roman" w:cs="Times New Roman"/>
          <w:sz w:val="28"/>
          <w:szCs w:val="28"/>
        </w:rPr>
        <w:br/>
      </w:r>
      <w:r w:rsidRPr="00A13BFC">
        <w:rPr>
          <w:rFonts w:ascii="Times New Roman" w:hAnsi="Times New Roman" w:cs="Times New Roman"/>
          <w:b/>
          <w:sz w:val="28"/>
          <w:szCs w:val="28"/>
        </w:rPr>
        <w:t xml:space="preserve"> «Одномерные» школы утрачивают свою конкурентоспособность</w:t>
      </w:r>
      <w:r w:rsidRPr="00A1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F4F" w:rsidRPr="00A13BFC" w:rsidRDefault="003C4D3F" w:rsidP="00130F4F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В связи со всеми вышеперечисленными сведениями и аксиомами развития образования столицы, можно с уверенностью сказать, что маленькие школы, у которых нет возможности создавать на своей базе кружки, дополнительные секции и направления многопрофильно</w:t>
      </w:r>
      <w:r w:rsidR="00DF5456" w:rsidRPr="00A13BFC">
        <w:rPr>
          <w:rFonts w:ascii="Times New Roman" w:hAnsi="Times New Roman" w:cs="Times New Roman"/>
          <w:sz w:val="28"/>
          <w:szCs w:val="28"/>
        </w:rPr>
        <w:t>го</w:t>
      </w:r>
      <w:r w:rsidRPr="00A13BFC">
        <w:rPr>
          <w:rFonts w:ascii="Times New Roman" w:hAnsi="Times New Roman" w:cs="Times New Roman"/>
          <w:sz w:val="28"/>
          <w:szCs w:val="28"/>
        </w:rPr>
        <w:t xml:space="preserve"> обучен</w:t>
      </w:r>
      <w:r w:rsidR="00DF5456" w:rsidRPr="00A13BFC">
        <w:rPr>
          <w:rFonts w:ascii="Times New Roman" w:hAnsi="Times New Roman" w:cs="Times New Roman"/>
          <w:sz w:val="28"/>
          <w:szCs w:val="28"/>
        </w:rPr>
        <w:t>ия, теряют всякий смысл последующего развития. Ведь московские школы заинтересованы в ученике и  в его дальнейшем будущем</w:t>
      </w:r>
      <w:r w:rsidR="005B3648" w:rsidRPr="00A13BFC">
        <w:rPr>
          <w:rFonts w:ascii="Times New Roman" w:hAnsi="Times New Roman" w:cs="Times New Roman"/>
          <w:sz w:val="28"/>
          <w:szCs w:val="28"/>
        </w:rPr>
        <w:t xml:space="preserve">. Такие школы (назовем их «одномерными») проигрывают «многомерным» по ряду особенностей: </w:t>
      </w:r>
    </w:p>
    <w:p w:rsidR="00130F4F" w:rsidRPr="00A13BFC" w:rsidRDefault="00130F4F" w:rsidP="00130F4F">
      <w:pPr>
        <w:spacing w:line="360" w:lineRule="auto"/>
        <w:ind w:left="1418" w:right="567"/>
        <w:jc w:val="both"/>
        <w:rPr>
          <w:rFonts w:ascii="Times New Roman" w:hAnsi="Times New Roman" w:cs="Times New Roman"/>
          <w:sz w:val="32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1.</w:t>
      </w:r>
      <w:r w:rsidRPr="00A13BFC">
        <w:rPr>
          <w:rFonts w:ascii="Times New Roman" w:hAnsi="Times New Roman" w:cs="Times New Roman"/>
          <w:sz w:val="28"/>
          <w:szCs w:val="28"/>
        </w:rPr>
        <w:t> </w:t>
      </w:r>
      <w:r w:rsidRPr="00A13BFC">
        <w:rPr>
          <w:rFonts w:ascii="Times New Roman" w:hAnsi="Times New Roman" w:cs="Times New Roman"/>
          <w:sz w:val="28"/>
          <w:szCs w:val="28"/>
        </w:rPr>
        <w:t xml:space="preserve"> Городская среда образования должна способствовать сплочению и единению общественных объединений и конкретных людей, несмотря на  разный социальный статус,  разные интересы и способности.  Эта аксиома является фундаментальной, на ней основываются  почти все ключевые изменения в системе образования Москвы. «Одномерная» образовательная организация уже подразумевает под собой какой-то отбор, школу не для всех. То есть она не соответствует основному принципу, не решает тех задач, которые ставит перед собой современное образование.</w:t>
      </w:r>
    </w:p>
    <w:p w:rsidR="003A274A" w:rsidRPr="00A13BFC" w:rsidRDefault="00130F4F" w:rsidP="003A274A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 2.</w:t>
      </w:r>
      <w:r w:rsidRPr="00A13BFC">
        <w:rPr>
          <w:rFonts w:ascii="Times New Roman" w:hAnsi="Times New Roman" w:cs="Times New Roman"/>
          <w:sz w:val="28"/>
          <w:szCs w:val="28"/>
        </w:rPr>
        <w:t> </w:t>
      </w:r>
      <w:r w:rsidRPr="00A13BFC">
        <w:rPr>
          <w:rFonts w:ascii="Times New Roman" w:hAnsi="Times New Roman" w:cs="Times New Roman"/>
          <w:sz w:val="28"/>
          <w:szCs w:val="28"/>
        </w:rPr>
        <w:t xml:space="preserve"> </w:t>
      </w:r>
      <w:r w:rsidR="003E7507" w:rsidRPr="00A13BFC">
        <w:rPr>
          <w:rFonts w:ascii="Times New Roman" w:hAnsi="Times New Roman" w:cs="Times New Roman"/>
          <w:sz w:val="28"/>
          <w:szCs w:val="28"/>
        </w:rPr>
        <w:t xml:space="preserve">«Одномерная» школа заключает ученика в рамки четко установленной образовательной программы. Как мы знаем, дети крайне переменчивы, </w:t>
      </w:r>
      <w:r w:rsidR="003E7507" w:rsidRPr="00A13BFC">
        <w:rPr>
          <w:rFonts w:ascii="Times New Roman" w:hAnsi="Times New Roman" w:cs="Times New Roman"/>
          <w:sz w:val="28"/>
          <w:szCs w:val="28"/>
        </w:rPr>
        <w:lastRenderedPageBreak/>
        <w:t>любознательны</w:t>
      </w:r>
      <w:r w:rsidR="003A274A" w:rsidRPr="00A13BFC">
        <w:rPr>
          <w:rFonts w:ascii="Times New Roman" w:hAnsi="Times New Roman" w:cs="Times New Roman"/>
          <w:sz w:val="28"/>
          <w:szCs w:val="28"/>
        </w:rPr>
        <w:t>,</w:t>
      </w:r>
      <w:r w:rsidR="003E7507" w:rsidRPr="00A13BFC">
        <w:rPr>
          <w:rFonts w:ascii="Times New Roman" w:hAnsi="Times New Roman" w:cs="Times New Roman"/>
          <w:sz w:val="28"/>
          <w:szCs w:val="28"/>
        </w:rPr>
        <w:t xml:space="preserve"> и в их возрасте (особенно в пубертатный период)</w:t>
      </w:r>
      <w:r w:rsidR="003A274A" w:rsidRPr="00A13BFC">
        <w:rPr>
          <w:rFonts w:ascii="Times New Roman" w:hAnsi="Times New Roman" w:cs="Times New Roman"/>
          <w:sz w:val="28"/>
          <w:szCs w:val="28"/>
        </w:rPr>
        <w:t xml:space="preserve"> начинает появляться </w:t>
      </w:r>
      <w:r w:rsidR="003E7507" w:rsidRPr="00A13BFC">
        <w:rPr>
          <w:rFonts w:ascii="Times New Roman" w:hAnsi="Times New Roman" w:cs="Times New Roman"/>
          <w:sz w:val="28"/>
          <w:szCs w:val="28"/>
        </w:rPr>
        <w:t xml:space="preserve"> </w:t>
      </w:r>
      <w:r w:rsidR="003A274A" w:rsidRPr="00A13BFC">
        <w:rPr>
          <w:rFonts w:ascii="Times New Roman" w:hAnsi="Times New Roman" w:cs="Times New Roman"/>
          <w:sz w:val="28"/>
          <w:szCs w:val="28"/>
        </w:rPr>
        <w:t xml:space="preserve">интерес к огромному спектру предметов, творческих и научных областей. Очень часто ученики 9, 10 и даже 11 классов не могут определиться со своей будущей профессией и не могут выбрать хотя бы приблизительное направление дальнейшего обучения. Для таких случаев «многомерная» школа </w:t>
      </w:r>
      <w:r w:rsidR="00213AF9" w:rsidRPr="00A13BFC">
        <w:rPr>
          <w:rFonts w:ascii="Times New Roman" w:hAnsi="Times New Roman" w:cs="Times New Roman"/>
          <w:sz w:val="28"/>
          <w:szCs w:val="28"/>
        </w:rPr>
        <w:t>предоставляет все возможности, ве</w:t>
      </w:r>
      <w:r w:rsidR="0069678C" w:rsidRPr="00A13BFC">
        <w:rPr>
          <w:rFonts w:ascii="Times New Roman" w:hAnsi="Times New Roman" w:cs="Times New Roman"/>
          <w:sz w:val="28"/>
          <w:szCs w:val="28"/>
        </w:rPr>
        <w:t>дь ученик имеет право выбрать то профильное направление</w:t>
      </w:r>
      <w:r w:rsidR="00213AF9" w:rsidRPr="00A13BFC">
        <w:rPr>
          <w:rFonts w:ascii="Times New Roman" w:hAnsi="Times New Roman" w:cs="Times New Roman"/>
          <w:sz w:val="28"/>
          <w:szCs w:val="28"/>
        </w:rPr>
        <w:t xml:space="preserve">, которое ему по душе (инженерное, медицинское, </w:t>
      </w:r>
      <w:r w:rsidR="00213AF9" w:rsidRPr="00A13BFC">
        <w:rPr>
          <w:rFonts w:ascii="Times New Roman" w:hAnsi="Times New Roman" w:cs="Times New Roman"/>
          <w:sz w:val="28"/>
          <w:szCs w:val="28"/>
          <w:lang w:val="en-US"/>
        </w:rPr>
        <w:t>IB</w:t>
      </w:r>
      <w:r w:rsidR="00213AF9" w:rsidRPr="00A13BFC">
        <w:rPr>
          <w:rFonts w:ascii="Times New Roman" w:hAnsi="Times New Roman" w:cs="Times New Roman"/>
          <w:sz w:val="28"/>
          <w:szCs w:val="28"/>
        </w:rPr>
        <w:t xml:space="preserve"> и т.д.). Причем он может сделать это в рамках комплекса, когда в «одномерной» школе ученику приходится в принципе менять образовательное учреждение, что создает немало проблем как детям, так и родителям</w:t>
      </w:r>
    </w:p>
    <w:p w:rsidR="00130F4F" w:rsidRPr="00A13BFC" w:rsidRDefault="00130F4F" w:rsidP="00130F4F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3.</w:t>
      </w:r>
      <w:r w:rsidRPr="00A13BFC">
        <w:rPr>
          <w:rFonts w:ascii="Times New Roman" w:hAnsi="Times New Roman" w:cs="Times New Roman"/>
          <w:sz w:val="28"/>
          <w:szCs w:val="28"/>
        </w:rPr>
        <w:t> </w:t>
      </w:r>
      <w:r w:rsidRPr="00A13BFC">
        <w:rPr>
          <w:rFonts w:ascii="Times New Roman" w:hAnsi="Times New Roman" w:cs="Times New Roman"/>
          <w:sz w:val="28"/>
          <w:szCs w:val="28"/>
        </w:rPr>
        <w:t xml:space="preserve"> Отсутствие единой образовательной среды на всех уровнях обучения. В «одномерной» школе, включающей в лучшем случае два полных уровня образования, нет возможностей реализовать принцип преемственности разных уровней образования и, как следствие, </w:t>
      </w:r>
      <w:proofErr w:type="spellStart"/>
      <w:r w:rsidRPr="00A13BFC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A13BFC">
        <w:rPr>
          <w:rFonts w:ascii="Times New Roman" w:hAnsi="Times New Roman" w:cs="Times New Roman"/>
          <w:sz w:val="28"/>
          <w:szCs w:val="28"/>
        </w:rPr>
        <w:t xml:space="preserve"> образовательных программ. Как было отмечено выше, такая ситуация осложняет, например, возможный незапланированный переход ребёнка из одной школы в другую. Более того, «одномерные» школы в силу своей локальности лишены возможности пользоваться богатой инфраструктурой различных составляющих, входящих в комплекс большой школы (например, межшкольные стадионы, бассейны, услуги привлечённых специалистов и</w:t>
      </w:r>
      <w:r w:rsidRPr="00A13BFC">
        <w:rPr>
          <w:rFonts w:ascii="Times New Roman" w:hAnsi="Times New Roman" w:cs="Times New Roman"/>
          <w:sz w:val="28"/>
          <w:szCs w:val="28"/>
        </w:rPr>
        <w:t> </w:t>
      </w:r>
      <w:r w:rsidRPr="00A13BFC">
        <w:rPr>
          <w:rFonts w:ascii="Times New Roman" w:hAnsi="Times New Roman" w:cs="Times New Roman"/>
          <w:sz w:val="28"/>
          <w:szCs w:val="28"/>
        </w:rPr>
        <w:t xml:space="preserve"> др.). </w:t>
      </w:r>
    </w:p>
    <w:p w:rsidR="00130F4F" w:rsidRPr="00A13BFC" w:rsidRDefault="00130F4F" w:rsidP="00130F4F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4. Достаточно часто родители сталкиваются с проблемой, когда отдают ребенка в «одномерную» школу. Эта проблема - конкурсный отбор. Это не очень привлекательная ситуация для московских семей. Уже давно начали понимать, что только многомерная образовательная организация имеет достаточно возможностей, чтобы предоставить обучающимся большую свободу выбора без какого-либо интеллектуального или имущественного ценза. </w:t>
      </w:r>
    </w:p>
    <w:p w:rsidR="00331543" w:rsidRPr="00A13BFC" w:rsidRDefault="00130F4F" w:rsidP="00130F4F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lastRenderedPageBreak/>
        <w:t>На данный момент у «одномерной» школы очень сильно умаляются шансы соперничать с многопрофильной и многофункциональной образовательной организацией.</w:t>
      </w:r>
    </w:p>
    <w:p w:rsidR="00331543" w:rsidRPr="00A13BFC" w:rsidRDefault="00331543">
      <w:pPr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br w:type="page"/>
      </w:r>
    </w:p>
    <w:p w:rsidR="00130F4F" w:rsidRPr="00A13BFC" w:rsidRDefault="00130F4F" w:rsidP="00130F4F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F1149" w:rsidRPr="00A13BFC" w:rsidRDefault="00BF1149" w:rsidP="00130F4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13BFC">
        <w:rPr>
          <w:rFonts w:ascii="Times New Roman" w:hAnsi="Times New Roman" w:cs="Times New Roman"/>
          <w:b/>
          <w:sz w:val="44"/>
          <w:szCs w:val="28"/>
        </w:rPr>
        <w:t>Первые результаты</w:t>
      </w:r>
    </w:p>
    <w:p w:rsidR="00BF1149" w:rsidRPr="00A13BFC" w:rsidRDefault="00BF1149" w:rsidP="00BF1149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ab/>
        <w:t xml:space="preserve"> В течение рассказа о трансформационных процессах в системе образования Москвы за период с 2010 по 2015 года много было сказано, во-первых, о логике преобразований в целом, а, во-вторых, об их содержании. Теперь хочется сообщить о  начальных результатах этих изменений, которые уже на 2015 год были абсолютно заметны и ощутимы. </w:t>
      </w:r>
    </w:p>
    <w:p w:rsidR="00BF1149" w:rsidRPr="00A13BFC" w:rsidRDefault="00BF1149" w:rsidP="00BF1149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ab/>
        <w:t xml:space="preserve">На 2015 год количество жителей столицы, которые выбирали обучение в школах </w:t>
      </w:r>
      <w:r w:rsidRPr="00A13BFC">
        <w:rPr>
          <w:rFonts w:ascii="Times New Roman" w:hAnsi="Times New Roman" w:cs="Times New Roman"/>
          <w:sz w:val="28"/>
          <w:szCs w:val="28"/>
          <w:u w:val="single"/>
        </w:rPr>
        <w:t>микрорайонов</w:t>
      </w:r>
      <w:r w:rsidRPr="00A13BFC">
        <w:rPr>
          <w:rFonts w:ascii="Times New Roman" w:hAnsi="Times New Roman" w:cs="Times New Roman"/>
          <w:sz w:val="28"/>
          <w:szCs w:val="28"/>
        </w:rPr>
        <w:t>, очень сильно возросло. Еще в 2012 году это число составляло в районе 33%, а в 2015 году оно достигло почти 75%. Это в очередной раз доказывает, что</w:t>
      </w:r>
      <w:r w:rsidR="00130F4F" w:rsidRPr="00A13BFC">
        <w:rPr>
          <w:rFonts w:ascii="Times New Roman" w:hAnsi="Times New Roman" w:cs="Times New Roman"/>
          <w:sz w:val="28"/>
          <w:szCs w:val="28"/>
        </w:rPr>
        <w:t xml:space="preserve"> «</w:t>
      </w:r>
      <w:r w:rsidRPr="00A13BFC">
        <w:rPr>
          <w:rFonts w:ascii="Times New Roman" w:hAnsi="Times New Roman" w:cs="Times New Roman"/>
          <w:sz w:val="28"/>
          <w:szCs w:val="28"/>
        </w:rPr>
        <w:t>элитные</w:t>
      </w:r>
      <w:r w:rsidR="00712824" w:rsidRPr="00A13BFC">
        <w:rPr>
          <w:rFonts w:ascii="Times New Roman" w:hAnsi="Times New Roman" w:cs="Times New Roman"/>
          <w:sz w:val="28"/>
          <w:szCs w:val="28"/>
        </w:rPr>
        <w:t xml:space="preserve">» </w:t>
      </w:r>
      <w:r w:rsidRPr="00A13BFC">
        <w:rPr>
          <w:rFonts w:ascii="Times New Roman" w:hAnsi="Times New Roman" w:cs="Times New Roman"/>
          <w:sz w:val="28"/>
          <w:szCs w:val="28"/>
        </w:rPr>
        <w:t xml:space="preserve">школы с лучшим образованием и большим спектром возможностей перестали быть чем-то исключительным и редким. Обычные школы в небольших и </w:t>
      </w:r>
      <w:r w:rsidR="000A4675">
        <w:rPr>
          <w:rFonts w:ascii="Times New Roman" w:hAnsi="Times New Roman" w:cs="Times New Roman"/>
          <w:sz w:val="28"/>
          <w:szCs w:val="28"/>
        </w:rPr>
        <w:t xml:space="preserve">бедных </w:t>
      </w:r>
      <w:r w:rsidRPr="00A13BFC">
        <w:rPr>
          <w:rFonts w:ascii="Times New Roman" w:hAnsi="Times New Roman" w:cs="Times New Roman"/>
          <w:sz w:val="28"/>
          <w:szCs w:val="28"/>
        </w:rPr>
        <w:t>районах за</w:t>
      </w:r>
      <w:r w:rsidR="000A4675">
        <w:rPr>
          <w:rFonts w:ascii="Times New Roman" w:hAnsi="Times New Roman" w:cs="Times New Roman"/>
          <w:sz w:val="28"/>
          <w:szCs w:val="28"/>
        </w:rPr>
        <w:t xml:space="preserve"> </w:t>
      </w:r>
      <w:r w:rsidRPr="00A13BFC">
        <w:rPr>
          <w:rFonts w:ascii="Times New Roman" w:hAnsi="Times New Roman" w:cs="Times New Roman"/>
          <w:sz w:val="28"/>
          <w:szCs w:val="28"/>
        </w:rPr>
        <w:t>счет перехода к многомерным школам и изменениям в системе финансирования получили возможность предоставлять обучающимся столько же знаний и услуг, сколько раньше могли дать только</w:t>
      </w:r>
      <w:r w:rsidR="00130F4F" w:rsidRPr="00A13BFC">
        <w:rPr>
          <w:rFonts w:ascii="Times New Roman" w:hAnsi="Times New Roman" w:cs="Times New Roman"/>
          <w:sz w:val="28"/>
          <w:szCs w:val="28"/>
        </w:rPr>
        <w:t xml:space="preserve"> «</w:t>
      </w:r>
      <w:r w:rsidRPr="00A13BFC">
        <w:rPr>
          <w:rFonts w:ascii="Times New Roman" w:hAnsi="Times New Roman" w:cs="Times New Roman"/>
          <w:sz w:val="28"/>
          <w:szCs w:val="28"/>
        </w:rPr>
        <w:t>уникальные</w:t>
      </w:r>
      <w:r w:rsidR="00130F4F" w:rsidRPr="00A13BFC">
        <w:rPr>
          <w:rFonts w:ascii="Times New Roman" w:hAnsi="Times New Roman" w:cs="Times New Roman"/>
          <w:sz w:val="28"/>
          <w:szCs w:val="28"/>
        </w:rPr>
        <w:t>»,</w:t>
      </w:r>
      <w:r w:rsidRPr="00A13BFC">
        <w:rPr>
          <w:rFonts w:ascii="Times New Roman" w:hAnsi="Times New Roman" w:cs="Times New Roman"/>
          <w:sz w:val="28"/>
          <w:szCs w:val="28"/>
        </w:rPr>
        <w:t xml:space="preserve"> зачастую отнюдь не дешевые, образовательные организации. Семьи могут абсолютно спокойно выбрать ту школу, которая находится поблизости, не опасаясь, что там их ребенку не дадут нужных знаний. </w:t>
      </w:r>
    </w:p>
    <w:p w:rsidR="00BF1149" w:rsidRPr="00A13BFC" w:rsidRDefault="00BF1149" w:rsidP="00BF1149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ab/>
        <w:t>Плюс ко всему, следует отметить педагогическую эффективность работы большого образовательного комплекса (не</w:t>
      </w:r>
      <w:r w:rsidR="00130F4F" w:rsidRPr="00A13BFC">
        <w:rPr>
          <w:rFonts w:ascii="Times New Roman" w:hAnsi="Times New Roman" w:cs="Times New Roman"/>
          <w:sz w:val="28"/>
          <w:szCs w:val="28"/>
        </w:rPr>
        <w:t xml:space="preserve"> «</w:t>
      </w:r>
      <w:r w:rsidRPr="00A13BFC">
        <w:rPr>
          <w:rFonts w:ascii="Times New Roman" w:hAnsi="Times New Roman" w:cs="Times New Roman"/>
          <w:sz w:val="28"/>
          <w:szCs w:val="28"/>
        </w:rPr>
        <w:t>одномерной</w:t>
      </w:r>
      <w:r w:rsidR="00712824" w:rsidRPr="00A13BFC">
        <w:rPr>
          <w:rFonts w:ascii="Times New Roman" w:hAnsi="Times New Roman" w:cs="Times New Roman"/>
          <w:sz w:val="28"/>
          <w:szCs w:val="28"/>
        </w:rPr>
        <w:t xml:space="preserve">» </w:t>
      </w:r>
      <w:r w:rsidRPr="00A13BFC">
        <w:rPr>
          <w:rFonts w:ascii="Times New Roman" w:hAnsi="Times New Roman" w:cs="Times New Roman"/>
          <w:sz w:val="28"/>
          <w:szCs w:val="28"/>
        </w:rPr>
        <w:t>школы).</w:t>
      </w:r>
    </w:p>
    <w:p w:rsidR="00BF1149" w:rsidRPr="00A13BFC" w:rsidRDefault="00BF1149" w:rsidP="00BF1149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ab/>
        <w:t xml:space="preserve">Число школ, которые подготовили победителей и призеров заключительного этапа ВОШ (Всероссийская олимпиада школьников); которые подготовили учащихся, показывающих высокие результаты по итогам ОГЭ 9 класса и ЕГЭ 11 класса, - все это только подтверждает прогресс в педагогической деятельности. </w:t>
      </w:r>
    </w:p>
    <w:p w:rsidR="00BF1149" w:rsidRPr="00A13BFC" w:rsidRDefault="00BF1149" w:rsidP="00BF1149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Уровень образования в столице вырос, теперь возможность качественного обучения может предоставить все большее количество школ. Качественное </w:t>
      </w:r>
      <w:r w:rsidRPr="00A13BF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действительно стало намного доступнее. В 2010 году, например, 75 школ Москвы подготовили победителей и призеров ВОШ; в 2014 году этот показатель повысился до 145 школ (а это почти в два раза больше). В 2015 году, к слову, таких школ стало еще больше, число достигло рекордных показателей на тот момент - 181 школа. Учащиеся столичных школ в 2015 году принесли 583 диплома за олимпиады почти по 20 предметам; из них более 120 школьников заняли первые места. </w:t>
      </w:r>
    </w:p>
    <w:p w:rsidR="00BF1149" w:rsidRPr="00A13BFC" w:rsidRDefault="00BF1149" w:rsidP="00BF1149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По итогам, абсолютно все школы Москвы на 2015 год принимали участие в олимпиадах, к тому же, практически каждая школа могла гордиться своими победителями или призерами столичных олимпиад. То есть у любого учащегося Москвы появилась возможность показать себя, раскрыть свой потенциал.</w:t>
      </w:r>
      <w:r w:rsidRPr="00A13BFC">
        <w:rPr>
          <w:rFonts w:ascii="Times New Roman" w:hAnsi="Times New Roman" w:cs="Times New Roman"/>
          <w:sz w:val="28"/>
          <w:szCs w:val="28"/>
        </w:rPr>
        <w:tab/>
        <w:t xml:space="preserve">Механизм выявления и обучения талантливых и способных учеников стал более эффективным и стал охватывать все большее число  школьников. </w:t>
      </w:r>
    </w:p>
    <w:p w:rsidR="00BF1149" w:rsidRPr="00A13BFC" w:rsidRDefault="00BF1149" w:rsidP="00BF1149">
      <w:pPr>
        <w:spacing w:line="360" w:lineRule="auto"/>
        <w:ind w:left="1418" w:right="567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Основным показателем уровня образования, конечно же, является Единый государственный экзамен. И тут в Московской системе образования видна положительная динамика. На 2014 год по результатам сдачи трех предметов:</w:t>
      </w:r>
      <w:r w:rsidRPr="00A13BFC">
        <w:rPr>
          <w:rFonts w:ascii="Times New Roman" w:hAnsi="Times New Roman" w:cs="Times New Roman"/>
          <w:sz w:val="28"/>
          <w:szCs w:val="28"/>
        </w:rPr>
        <w:br/>
        <w:t xml:space="preserve">  —</w:t>
      </w:r>
      <w:r w:rsidRPr="00A13BFC">
        <w:rPr>
          <w:rFonts w:ascii="Times New Roman" w:hAnsi="Times New Roman" w:cs="Times New Roman"/>
          <w:sz w:val="28"/>
          <w:szCs w:val="28"/>
        </w:rPr>
        <w:t> </w:t>
      </w:r>
      <w:r w:rsidRPr="00A13BFC">
        <w:rPr>
          <w:rFonts w:ascii="Times New Roman" w:hAnsi="Times New Roman" w:cs="Times New Roman"/>
          <w:sz w:val="28"/>
          <w:szCs w:val="28"/>
        </w:rPr>
        <w:t xml:space="preserve"> 44,7% выпускников смогли набрать более 185 баллов (в 2010 г. — 34,6%); </w:t>
      </w:r>
      <w:r w:rsidRPr="00A13BFC">
        <w:rPr>
          <w:rFonts w:ascii="Times New Roman" w:hAnsi="Times New Roman" w:cs="Times New Roman"/>
          <w:sz w:val="28"/>
          <w:szCs w:val="28"/>
        </w:rPr>
        <w:br/>
        <w:t>—</w:t>
      </w:r>
      <w:r w:rsidRPr="00A13BFC">
        <w:rPr>
          <w:rFonts w:ascii="Times New Roman" w:hAnsi="Times New Roman" w:cs="Times New Roman"/>
          <w:sz w:val="28"/>
          <w:szCs w:val="28"/>
        </w:rPr>
        <w:t> </w:t>
      </w:r>
      <w:r w:rsidRPr="00A13BFC">
        <w:rPr>
          <w:rFonts w:ascii="Times New Roman" w:hAnsi="Times New Roman" w:cs="Times New Roman"/>
          <w:sz w:val="28"/>
          <w:szCs w:val="28"/>
        </w:rPr>
        <w:t xml:space="preserve"> 23,8% выпускников смогли набрать более 215 баллов (в 2010 г. — 14,4%); </w:t>
      </w:r>
      <w:r w:rsidRPr="00A13BFC">
        <w:rPr>
          <w:rFonts w:ascii="Times New Roman" w:hAnsi="Times New Roman" w:cs="Times New Roman"/>
          <w:sz w:val="28"/>
          <w:szCs w:val="28"/>
        </w:rPr>
        <w:br/>
        <w:t>—</w:t>
      </w:r>
      <w:r w:rsidRPr="00A13BFC">
        <w:rPr>
          <w:rFonts w:ascii="Times New Roman" w:hAnsi="Times New Roman" w:cs="Times New Roman"/>
          <w:sz w:val="28"/>
          <w:szCs w:val="28"/>
        </w:rPr>
        <w:t> </w:t>
      </w:r>
      <w:r w:rsidRPr="00A13BFC">
        <w:rPr>
          <w:rFonts w:ascii="Times New Roman" w:hAnsi="Times New Roman" w:cs="Times New Roman"/>
          <w:sz w:val="28"/>
          <w:szCs w:val="28"/>
        </w:rPr>
        <w:t xml:space="preserve">  8,3% выпускников смогли набрать более 250 баллов (в 2010 г. — 3,3%).</w:t>
      </w:r>
    </w:p>
    <w:p w:rsidR="00BF1149" w:rsidRPr="00A13BFC" w:rsidRDefault="00BF1149" w:rsidP="00BF1149">
      <w:pPr>
        <w:spacing w:line="360" w:lineRule="auto"/>
        <w:ind w:left="1418" w:right="567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Надо сказать, что в 2013 году более 85 школ столичного региона вошли в рейтинг 500 лучших школ России. А к 2014 году это число превысило 120 школ. (Рейтинг Министерства образования и науки (нынешнее - Министерство просвещения РФ))</w:t>
      </w:r>
    </w:p>
    <w:p w:rsidR="00BF1149" w:rsidRPr="00A13BFC" w:rsidRDefault="00BF1149" w:rsidP="00BF1149">
      <w:pPr>
        <w:spacing w:line="360" w:lineRule="auto"/>
        <w:ind w:left="1418" w:right="567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ab/>
        <w:t xml:space="preserve">Современный большой образовательный комплекс имеет все возможности для обеспечения каждому ученику равного и доступного </w:t>
      </w:r>
      <w:r w:rsidRPr="00A13BFC">
        <w:rPr>
          <w:rFonts w:ascii="Times New Roman" w:hAnsi="Times New Roman" w:cs="Times New Roman"/>
          <w:sz w:val="28"/>
          <w:szCs w:val="28"/>
        </w:rPr>
        <w:lastRenderedPageBreak/>
        <w:t>образования, индивидуального подхода, который основывается на разнообразии условий, например, профильного обучения. Сегодня Московская школа ставит перед собой задачу дать шанс каждому учащемуся проявить и найти себя, удовлетворить образовательные запросы жителей.  Нынешнее понимание человеческих ценностей и целей, а также результатов проф. деятельности детей  в будущем, которые обеспечат конкурентоспособность столицы, и дает основания для применения именно такого подхода. Его реализация и является основной задачей Московского образования (в частности, Департамента просвещения РФ).</w:t>
      </w:r>
    </w:p>
    <w:p w:rsidR="00BF1149" w:rsidRPr="00A13BFC" w:rsidRDefault="00BF1149" w:rsidP="00BF1149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F1149" w:rsidRPr="00A13BFC" w:rsidRDefault="00BF1149" w:rsidP="00BF1149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E4F14" w:rsidRPr="00A13BFC" w:rsidRDefault="009E4F14" w:rsidP="00BF1149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E4F14" w:rsidRPr="00A13BFC" w:rsidRDefault="009E4F14" w:rsidP="00BF1149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E4F14" w:rsidRPr="00A13BFC" w:rsidRDefault="009E4F14">
      <w:pPr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br w:type="page"/>
      </w:r>
    </w:p>
    <w:p w:rsidR="009E4F14" w:rsidRPr="00A13BFC" w:rsidRDefault="009E4F14" w:rsidP="009E4F14">
      <w:pPr>
        <w:spacing w:line="360" w:lineRule="auto"/>
        <w:ind w:left="1418" w:right="56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13BFC">
        <w:rPr>
          <w:rFonts w:ascii="Times New Roman" w:hAnsi="Times New Roman" w:cs="Times New Roman"/>
          <w:b/>
          <w:sz w:val="40"/>
          <w:szCs w:val="28"/>
        </w:rPr>
        <w:lastRenderedPageBreak/>
        <w:t>Заключение</w:t>
      </w:r>
    </w:p>
    <w:p w:rsidR="009E4F14" w:rsidRPr="00A13BFC" w:rsidRDefault="009E4F14" w:rsidP="009E4F14">
      <w:pPr>
        <w:spacing w:before="100" w:beforeAutospacing="1" w:after="0" w:line="360" w:lineRule="auto"/>
        <w:ind w:left="1418"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каждым годом проблемы образования становятся все более актуальны. Ведь именно образование воспитывает, обучает и растит будущего участника развития государства и общества. Происходят масштабные изменения во всей системе Московского образования, которое уже на протяжении многих лет стремительно развивается и во многом опережает некоторые европейские города. </w:t>
      </w:r>
      <w:r w:rsidRPr="00A13BFC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Я являюсь учеником 9 класса, за это время я успел поменять школу, да и школа (как огромный механизм) успела кардинально поменяться. Развитие образования происходит прямо на моих глазах, и кто знает, что будет через 5, 10, 20 лет. В своем исследовании я выяснил, какие изменения и по какой логике происходили в системе образования города Москва в период с 2010 до 2015 годов. Я выявил основные особенности в м</w:t>
      </w:r>
      <w:r w:rsidR="00872B2F">
        <w:rPr>
          <w:rFonts w:ascii="Times New Roman" w:hAnsi="Times New Roman" w:cs="Times New Roman"/>
          <w:color w:val="000000" w:themeColor="text1"/>
          <w:sz w:val="28"/>
          <w:szCs w:val="28"/>
        </w:rPr>
        <w:t>еханизме образовательной системы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рассмотрел основные преобразования, которые производились в столичном образовании в указанный период времени. </w:t>
      </w:r>
      <w:r w:rsidR="00681753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выяснил, что система образования крайне сложная и многопрофильная. Москва - огромный мегаполис со множеством школ, поэтому единственный эффективный подход к любым изменениям в столичном образовании - системный подход. Нельзя рассматривать каждый отдельный случай и под него менять местные законы, тут нужен более глобальный метод. Также я выяснил, что основой всех масштабных трансформаций в Московском образовании с 2010 года стала реформа, произведенная в системе финансирования. Новые экономические условия подтолкнули к последующим изменениям, среди которых концентрация на ученике, а не на статусе образовательной организации; переход от </w:t>
      </w:r>
      <w:r w:rsidR="00681753" w:rsidRPr="00A13BFC">
        <w:rPr>
          <w:rFonts w:ascii="Times New Roman" w:hAnsi="Times New Roman" w:cs="Times New Roman"/>
          <w:sz w:val="28"/>
          <w:szCs w:val="28"/>
        </w:rPr>
        <w:t>«</w:t>
      </w:r>
      <w:r w:rsidR="00681753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одномерных</w:t>
      </w:r>
      <w:r w:rsidR="00681753" w:rsidRPr="00A13BFC">
        <w:rPr>
          <w:rFonts w:ascii="Times New Roman" w:hAnsi="Times New Roman" w:cs="Times New Roman"/>
          <w:sz w:val="28"/>
          <w:szCs w:val="28"/>
        </w:rPr>
        <w:t>»</w:t>
      </w:r>
      <w:r w:rsidR="00681753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 к </w:t>
      </w:r>
      <w:r w:rsidR="00681753" w:rsidRPr="00A13BFC">
        <w:rPr>
          <w:rFonts w:ascii="Times New Roman" w:hAnsi="Times New Roman" w:cs="Times New Roman"/>
          <w:sz w:val="28"/>
          <w:szCs w:val="28"/>
        </w:rPr>
        <w:t>«</w:t>
      </w:r>
      <w:r w:rsidR="00681753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многомерным</w:t>
      </w:r>
      <w:r w:rsidR="00681753" w:rsidRPr="00A13BFC">
        <w:rPr>
          <w:rFonts w:ascii="Times New Roman" w:hAnsi="Times New Roman" w:cs="Times New Roman"/>
          <w:sz w:val="28"/>
          <w:szCs w:val="28"/>
        </w:rPr>
        <w:t>»</w:t>
      </w:r>
      <w:r w:rsidR="00681753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большим комплексам; распространение многофункциональных, полипрофильных школ по всему городу, вместо господства десятка </w:t>
      </w:r>
      <w:r w:rsidR="00681753" w:rsidRPr="00A13BFC">
        <w:rPr>
          <w:rFonts w:ascii="Times New Roman" w:hAnsi="Times New Roman" w:cs="Times New Roman"/>
          <w:sz w:val="28"/>
          <w:szCs w:val="28"/>
        </w:rPr>
        <w:t>«</w:t>
      </w:r>
      <w:r w:rsidR="00681753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элитных</w:t>
      </w:r>
      <w:r w:rsidR="00681753" w:rsidRPr="00A13BFC">
        <w:rPr>
          <w:rFonts w:ascii="Times New Roman" w:hAnsi="Times New Roman" w:cs="Times New Roman"/>
          <w:sz w:val="28"/>
          <w:szCs w:val="28"/>
        </w:rPr>
        <w:t>»</w:t>
      </w:r>
      <w:r w:rsidR="00681753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 в центре. Образование стало более доступным и качественным для всех московских семей. К тому же, я рассказал о результатах, которые на 2015 год уже были весьма заметны. Это и улучшение баллов по ЕГЭ и ОГЭ у </w:t>
      </w:r>
      <w:r w:rsidR="00681753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учеников, и увеличение количества призеров и победителей различных олимпиад, и </w:t>
      </w:r>
      <w:proofErr w:type="spellStart"/>
      <w:r w:rsidR="00681753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тд</w:t>
      </w:r>
      <w:proofErr w:type="spellEnd"/>
      <w:r w:rsidR="00681753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1753"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 же, это только маленькая часть всего стремительного процесса модернизации Московского образования. Я рассказал о небольшом периоде и совсем о немногих изменениях, но этого, я считаю, достаточно, чтобы понять какие-то фундаментальные принципы, лежащие в основе </w:t>
      </w:r>
      <w:r w:rsidR="0087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преобразований, и осознать, 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глобальный трансформационный процесс охватил столичное образование. </w:t>
      </w:r>
      <w:r w:rsidR="00FB638D">
        <w:rPr>
          <w:rFonts w:ascii="Times New Roman" w:hAnsi="Times New Roman" w:cs="Times New Roman"/>
          <w:color w:val="000000" w:themeColor="text1"/>
          <w:sz w:val="28"/>
          <w:szCs w:val="28"/>
        </w:rPr>
        <w:t>Нельзя не сказать, что не бывает идеальных систем. Так и система образования, и реформы, производимые в описываемый мной период, имеют свои недостатки. Ведь, помимо плюсов, всегда есть и свои минусы. Е.Б. Чернобай</w:t>
      </w:r>
      <w:r w:rsidR="00910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написала замечательную исследовательскую работу, в которой рассказала об изменениях в столичном образовании в период с 2010 по 2015 года. Но она не показала другой стороны всех этих реформ. Ведь проблемы действительно есть. Я живу в семье учителей и регулярно нахожусь в школьной среде. Я не раз слышал</w:t>
      </w:r>
      <w:r w:rsidR="00213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наше образование только ухудшается с каждым годом. Это достаточно категоричная точка зрения, но я и сам вижу существенные недостатки. Это и проблемы с уборкой кабинетов, и постоянные проблемы учителей с родителями, которые с каждым годом получают все больше прав. Учитель, как мне кажется, потерял свою значимость и ушел на второй план, что, конечно же, не может являться достоинством. </w:t>
      </w:r>
      <w:r w:rsidR="00B10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Огромное количество детей также создает проблемы - банально нет места. Конкурсный отбор теперь проводить стало сложнее, и учителя не могут вести активно образовательную деятельность, потому что постоянно надо подтягивать детей менее обученных и менее способных. </w:t>
      </w:r>
      <w:r w:rsidR="004A0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же ситуация с большими комплексами: продвинутые школы с прекрасными результатами и очень качественным уровнем обучения должны подтягивать более слабые школы. Да, таким образом, образуется та самая "многоуровневая" образовательная организация, о которой я писал во второй главе, но </w:t>
      </w:r>
      <w:r w:rsidR="000E2C2F">
        <w:rPr>
          <w:rFonts w:ascii="Times New Roman" w:hAnsi="Times New Roman" w:cs="Times New Roman"/>
          <w:color w:val="000000" w:themeColor="text1"/>
          <w:sz w:val="28"/>
          <w:szCs w:val="28"/>
        </w:rPr>
        <w:t>из-за этого сильные школы тормозят. Конечно, это все</w:t>
      </w:r>
      <w:r w:rsidR="00D80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 суждения. Пока я не могу никак их обосновать, но точно могу утверждать, </w:t>
      </w:r>
      <w:r w:rsidR="00D808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существует и обратная сторона медали, где все не так просто и радужно</w:t>
      </w:r>
      <w:r w:rsidR="00CC2B25">
        <w:rPr>
          <w:rFonts w:ascii="Times New Roman" w:hAnsi="Times New Roman" w:cs="Times New Roman"/>
          <w:color w:val="000000" w:themeColor="text1"/>
          <w:sz w:val="28"/>
          <w:szCs w:val="28"/>
        </w:rPr>
        <w:t>, как может показаться на первый взгляд</w:t>
      </w:r>
    </w:p>
    <w:p w:rsidR="009E4F14" w:rsidRPr="00A13BFC" w:rsidRDefault="009E4F14" w:rsidP="00BF1149">
      <w:pPr>
        <w:spacing w:line="360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64059" w:rsidRPr="00A13BFC" w:rsidRDefault="00F64059" w:rsidP="00BF1149">
      <w:pPr>
        <w:spacing w:line="360" w:lineRule="auto"/>
        <w:ind w:left="1418" w:right="567"/>
        <w:jc w:val="center"/>
        <w:rPr>
          <w:rFonts w:ascii="Times New Roman" w:hAnsi="Times New Roman" w:cs="Times New Roman"/>
        </w:rPr>
      </w:pPr>
    </w:p>
    <w:p w:rsidR="00CC2B25" w:rsidRPr="00A13BFC" w:rsidRDefault="00CC2B25">
      <w:pPr>
        <w:spacing w:line="360" w:lineRule="auto"/>
        <w:ind w:left="1418" w:right="567"/>
        <w:jc w:val="center"/>
        <w:rPr>
          <w:rFonts w:ascii="Times New Roman" w:hAnsi="Times New Roman" w:cs="Times New Roman"/>
        </w:rPr>
      </w:pPr>
    </w:p>
    <w:sectPr w:rsidR="00CC2B25" w:rsidRPr="00A13BFC" w:rsidSect="008F2DCD">
      <w:headerReference w:type="default" r:id="rId8"/>
      <w:pgSz w:w="11906" w:h="16838"/>
      <w:pgMar w:top="397" w:right="397" w:bottom="39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58" w:rsidRDefault="000A4E58" w:rsidP="008F2DCD">
      <w:pPr>
        <w:spacing w:after="0" w:line="240" w:lineRule="auto"/>
      </w:pPr>
      <w:r>
        <w:separator/>
      </w:r>
    </w:p>
  </w:endnote>
  <w:endnote w:type="continuationSeparator" w:id="0">
    <w:p w:rsidR="000A4E58" w:rsidRDefault="000A4E58" w:rsidP="008F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LightCITCSanPin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58" w:rsidRDefault="000A4E58" w:rsidP="008F2DCD">
      <w:pPr>
        <w:spacing w:after="0" w:line="240" w:lineRule="auto"/>
      </w:pPr>
      <w:r>
        <w:separator/>
      </w:r>
    </w:p>
  </w:footnote>
  <w:footnote w:type="continuationSeparator" w:id="0">
    <w:p w:rsidR="000A4E58" w:rsidRDefault="000A4E58" w:rsidP="008F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5365"/>
      <w:docPartObj>
        <w:docPartGallery w:val="Page Numbers (Top of Page)"/>
        <w:docPartUnique/>
      </w:docPartObj>
    </w:sdtPr>
    <w:sdtContent>
      <w:p w:rsidR="002138BD" w:rsidRDefault="002138BD">
        <w:pPr>
          <w:pStyle w:val="a5"/>
          <w:jc w:val="center"/>
        </w:pPr>
        <w:fldSimple w:instr=" PAGE   \* MERGEFORMAT ">
          <w:r w:rsidR="00CC2B25">
            <w:rPr>
              <w:noProof/>
            </w:rPr>
            <w:t>21</w:t>
          </w:r>
        </w:fldSimple>
      </w:p>
    </w:sdtContent>
  </w:sdt>
  <w:p w:rsidR="002138BD" w:rsidRDefault="002138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F61"/>
    <w:multiLevelType w:val="hybridMultilevel"/>
    <w:tmpl w:val="1D80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6A7C"/>
    <w:multiLevelType w:val="hybridMultilevel"/>
    <w:tmpl w:val="9D1A8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54A29"/>
    <w:multiLevelType w:val="hybridMultilevel"/>
    <w:tmpl w:val="9656FD7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3EC4A51"/>
    <w:multiLevelType w:val="hybridMultilevel"/>
    <w:tmpl w:val="806AC2A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6E766E78"/>
    <w:multiLevelType w:val="hybridMultilevel"/>
    <w:tmpl w:val="987678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6FF"/>
    <w:rsid w:val="00041034"/>
    <w:rsid w:val="00070D9E"/>
    <w:rsid w:val="00081ECE"/>
    <w:rsid w:val="000A02F6"/>
    <w:rsid w:val="000A4675"/>
    <w:rsid w:val="000A4E58"/>
    <w:rsid w:val="000C2D6C"/>
    <w:rsid w:val="000E2C2F"/>
    <w:rsid w:val="000F52DE"/>
    <w:rsid w:val="00130F4F"/>
    <w:rsid w:val="001571FC"/>
    <w:rsid w:val="00184BE5"/>
    <w:rsid w:val="001A70E6"/>
    <w:rsid w:val="00205F48"/>
    <w:rsid w:val="002073DA"/>
    <w:rsid w:val="002138BD"/>
    <w:rsid w:val="00213AF9"/>
    <w:rsid w:val="002E2858"/>
    <w:rsid w:val="00331543"/>
    <w:rsid w:val="003A274A"/>
    <w:rsid w:val="003B2A34"/>
    <w:rsid w:val="003C4D3F"/>
    <w:rsid w:val="003E7507"/>
    <w:rsid w:val="00464EA9"/>
    <w:rsid w:val="004A0DCF"/>
    <w:rsid w:val="004A2420"/>
    <w:rsid w:val="004D16EA"/>
    <w:rsid w:val="004D1FA8"/>
    <w:rsid w:val="00550BD9"/>
    <w:rsid w:val="005B3648"/>
    <w:rsid w:val="005D3E20"/>
    <w:rsid w:val="005E1ECE"/>
    <w:rsid w:val="005F7A3E"/>
    <w:rsid w:val="00617030"/>
    <w:rsid w:val="00681753"/>
    <w:rsid w:val="00685407"/>
    <w:rsid w:val="0069463B"/>
    <w:rsid w:val="0069678C"/>
    <w:rsid w:val="006B16D2"/>
    <w:rsid w:val="00712824"/>
    <w:rsid w:val="00780D92"/>
    <w:rsid w:val="007F5F59"/>
    <w:rsid w:val="00872B2F"/>
    <w:rsid w:val="008D25EC"/>
    <w:rsid w:val="008D76FF"/>
    <w:rsid w:val="008F2DCD"/>
    <w:rsid w:val="00906AE2"/>
    <w:rsid w:val="0091023C"/>
    <w:rsid w:val="00927F63"/>
    <w:rsid w:val="009852E3"/>
    <w:rsid w:val="009B3BEF"/>
    <w:rsid w:val="009D5735"/>
    <w:rsid w:val="009E4F14"/>
    <w:rsid w:val="009F0000"/>
    <w:rsid w:val="009F512E"/>
    <w:rsid w:val="00A13BFC"/>
    <w:rsid w:val="00A53EE9"/>
    <w:rsid w:val="00A97B4A"/>
    <w:rsid w:val="00AA0111"/>
    <w:rsid w:val="00AB435A"/>
    <w:rsid w:val="00AE7775"/>
    <w:rsid w:val="00B106B3"/>
    <w:rsid w:val="00B1653E"/>
    <w:rsid w:val="00B4165B"/>
    <w:rsid w:val="00BA3071"/>
    <w:rsid w:val="00BF1149"/>
    <w:rsid w:val="00C05C2F"/>
    <w:rsid w:val="00C2322F"/>
    <w:rsid w:val="00C344F3"/>
    <w:rsid w:val="00CA155D"/>
    <w:rsid w:val="00CC2B25"/>
    <w:rsid w:val="00D44F48"/>
    <w:rsid w:val="00D80828"/>
    <w:rsid w:val="00D97736"/>
    <w:rsid w:val="00DB0428"/>
    <w:rsid w:val="00DB3D97"/>
    <w:rsid w:val="00DF5456"/>
    <w:rsid w:val="00DF56A2"/>
    <w:rsid w:val="00E0531A"/>
    <w:rsid w:val="00E20FD4"/>
    <w:rsid w:val="00E27E5B"/>
    <w:rsid w:val="00E516CE"/>
    <w:rsid w:val="00E6253E"/>
    <w:rsid w:val="00E90D60"/>
    <w:rsid w:val="00F22ADC"/>
    <w:rsid w:val="00F517AC"/>
    <w:rsid w:val="00F64059"/>
    <w:rsid w:val="00FB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6FF"/>
    <w:pPr>
      <w:ind w:left="720"/>
      <w:contextualSpacing/>
    </w:pPr>
  </w:style>
  <w:style w:type="character" w:customStyle="1" w:styleId="word">
    <w:name w:val="word"/>
    <w:basedOn w:val="a0"/>
    <w:rsid w:val="008F2DCD"/>
  </w:style>
  <w:style w:type="paragraph" w:styleId="a5">
    <w:name w:val="header"/>
    <w:basedOn w:val="a"/>
    <w:link w:val="a6"/>
    <w:uiPriority w:val="99"/>
    <w:unhideWhenUsed/>
    <w:rsid w:val="008F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DCD"/>
  </w:style>
  <w:style w:type="paragraph" w:styleId="a7">
    <w:name w:val="footer"/>
    <w:basedOn w:val="a"/>
    <w:link w:val="a8"/>
    <w:uiPriority w:val="99"/>
    <w:semiHidden/>
    <w:unhideWhenUsed/>
    <w:rsid w:val="008F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2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21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Dany</cp:lastModifiedBy>
  <cp:revision>27</cp:revision>
  <cp:lastPrinted>2019-04-14T16:36:00Z</cp:lastPrinted>
  <dcterms:created xsi:type="dcterms:W3CDTF">2019-02-28T14:21:00Z</dcterms:created>
  <dcterms:modified xsi:type="dcterms:W3CDTF">2019-04-15T18:02:00Z</dcterms:modified>
</cp:coreProperties>
</file>