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1DBF4" w14:textId="60559998" w:rsidR="004675DA" w:rsidRDefault="004675DA" w:rsidP="004675DA">
      <w:pPr>
        <w:rPr>
          <w:rFonts w:ascii="Times New Roman" w:hAnsi="Times New Roman" w:cs="Times New Roman"/>
          <w:sz w:val="24"/>
          <w:szCs w:val="24"/>
        </w:rPr>
      </w:pPr>
      <w:bookmarkStart w:id="0" w:name="_Hlk529732461"/>
      <w:bookmarkStart w:id="1" w:name="_GoBack"/>
      <w:bookmarkEnd w:id="1"/>
    </w:p>
    <w:p w14:paraId="37997B89" w14:textId="77777777" w:rsidR="008D64F5" w:rsidRDefault="008D64F5" w:rsidP="00055DF9">
      <w:pPr>
        <w:spacing w:before="4" w:after="4" w:line="276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7A3EE8A" w14:textId="1C0B1A13" w:rsidR="00B05910" w:rsidRPr="002C34A2" w:rsidRDefault="00B05910" w:rsidP="008F4448">
      <w:pPr>
        <w:tabs>
          <w:tab w:val="left" w:pos="3870"/>
        </w:tabs>
        <w:spacing w:before="4" w:after="4" w:line="360" w:lineRule="auto"/>
        <w:ind w:left="142" w:right="5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4A2">
        <w:rPr>
          <w:rFonts w:ascii="Times New Roman" w:hAnsi="Times New Roman" w:cs="Times New Roman"/>
          <w:sz w:val="28"/>
          <w:szCs w:val="28"/>
        </w:rPr>
        <w:t xml:space="preserve">Молодежные движения в 60-х годах </w:t>
      </w:r>
      <w:r w:rsidRPr="002C34A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C34A2">
        <w:rPr>
          <w:rFonts w:ascii="Times New Roman" w:hAnsi="Times New Roman" w:cs="Times New Roman"/>
          <w:sz w:val="28"/>
          <w:szCs w:val="28"/>
        </w:rPr>
        <w:t xml:space="preserve">-го столетия захватили многие страны, но особенно ярко это было выражено во Франции. Это оказало огромное влияние не только на политические события этой страны, но и на культуру. </w:t>
      </w:r>
      <w:r w:rsidRPr="002C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отметить, что студенты по-настоящему были готовы как-то реагировать на стоящие перед ними политические проблемы и активно участвовать в движении протеста. </w:t>
      </w:r>
    </w:p>
    <w:p w14:paraId="670319FE" w14:textId="77777777" w:rsidR="00B05910" w:rsidRPr="002C34A2" w:rsidRDefault="00B05910" w:rsidP="008F4448">
      <w:pPr>
        <w:spacing w:before="4" w:after="4" w:line="360" w:lineRule="auto"/>
        <w:ind w:left="142" w:right="5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бунты повлияли также такие художественные течения, зародившиеся еще в 1920-1930 годах, как дадаизм и сюрреализм. Сюрреалисты хотели перестать зависеть от буржуазной культуры. Художники стремились превратить творчество в «поток сознания», а не часть политического гнета. Молодежь сочиняла и вешала лозунги и плакаты, в которых она будто насмехалась над насущными проблемами. </w:t>
      </w:r>
      <w:r w:rsidRPr="002C34A2">
        <w:rPr>
          <w:rFonts w:ascii="Times New Roman" w:hAnsi="Times New Roman" w:cs="Times New Roman"/>
          <w:sz w:val="28"/>
          <w:szCs w:val="28"/>
        </w:rPr>
        <w:t xml:space="preserve">У молодой части населения происходил </w:t>
      </w:r>
      <w:r w:rsidRPr="002C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кризис традиционных ценностей. Девушек и юношей заинтересовало человеческая личность. Все находились в поиске более гуманного образа жизни. Благодаря этим поискам, размышлениям, течениям и появилось такое движение, как хиппи и широкое распространение молодежной контркультуры. Именно поэтому, я хочу разобраться, что повлияло на молодежь, какие причины этих восстаний и как действия студентов повлияло на искусство. </w:t>
      </w:r>
    </w:p>
    <w:p w14:paraId="7D091AD5" w14:textId="77777777" w:rsidR="00B05910" w:rsidRPr="002C34A2" w:rsidRDefault="00B05910" w:rsidP="008F4448">
      <w:pPr>
        <w:spacing w:before="4" w:after="4" w:line="360" w:lineRule="auto"/>
        <w:ind w:left="142" w:right="5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тема выбрана мной, потому что я сама ею заинтересовалась после фильма «Молодой </w:t>
      </w:r>
      <w:proofErr w:type="spellStart"/>
      <w:r w:rsidRPr="002C34A2">
        <w:rPr>
          <w:rFonts w:ascii="Times New Roman" w:hAnsi="Times New Roman" w:cs="Times New Roman"/>
          <w:sz w:val="28"/>
          <w:szCs w:val="28"/>
          <w:shd w:val="clear" w:color="auto" w:fill="FFFFFF"/>
        </w:rPr>
        <w:t>Годар</w:t>
      </w:r>
      <w:proofErr w:type="spellEnd"/>
      <w:r w:rsidRPr="002C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Режиссер этой картины - </w:t>
      </w:r>
      <w:hyperlink r:id="rId8" w:history="1">
        <w:r w:rsidRPr="002C34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Мишель </w:t>
        </w:r>
        <w:proofErr w:type="spellStart"/>
        <w:r w:rsidRPr="002C34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Хазанавичус</w:t>
        </w:r>
        <w:proofErr w:type="spellEnd"/>
      </w:hyperlink>
      <w:r w:rsidRPr="002C34A2">
        <w:rPr>
          <w:rFonts w:ascii="Times New Roman" w:hAnsi="Times New Roman" w:cs="Times New Roman"/>
          <w:sz w:val="28"/>
          <w:szCs w:val="28"/>
        </w:rPr>
        <w:t xml:space="preserve">, и был он снят в 2017 году. </w:t>
      </w:r>
      <w:r w:rsidRPr="002C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него мне и захотелось посмотреть больше созданных в то время произведений и узнать об этих событиях. </w:t>
      </w:r>
    </w:p>
    <w:p w14:paraId="61575D5B" w14:textId="77777777" w:rsidR="00B05910" w:rsidRPr="002C34A2" w:rsidRDefault="00B05910" w:rsidP="008F4448">
      <w:pPr>
        <w:spacing w:before="4" w:after="4" w:line="360" w:lineRule="auto"/>
        <w:ind w:left="142" w:right="5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моего исследования является изучение событий 1968 года и влияние этих действий на культуру Франции </w:t>
      </w:r>
    </w:p>
    <w:p w14:paraId="6FA54F30" w14:textId="77777777" w:rsidR="00B05910" w:rsidRPr="002C34A2" w:rsidRDefault="00B05910" w:rsidP="008F4448">
      <w:pPr>
        <w:spacing w:before="4" w:after="4" w:line="360" w:lineRule="auto"/>
        <w:ind w:left="142" w:right="5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Мое исследование актуально, так как многие французский фильмы, картины и другие произведения того времени окружают нас. Более того, </w:t>
      </w:r>
      <w:r w:rsidRPr="002C34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благодаря действиям и идеологиям появилось такое движение хиппи. Но большинство молодых людей не знают откуда и как появились эти вещи.</w:t>
      </w:r>
    </w:p>
    <w:p w14:paraId="33DBCA31" w14:textId="77777777" w:rsidR="00B05910" w:rsidRPr="002C34A2" w:rsidRDefault="00B05910" w:rsidP="008F4448">
      <w:pPr>
        <w:spacing w:before="4" w:after="4" w:line="360" w:lineRule="auto"/>
        <w:ind w:left="142" w:right="5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Задачи: </w:t>
      </w:r>
    </w:p>
    <w:p w14:paraId="11E8870E" w14:textId="77777777" w:rsidR="00B05910" w:rsidRPr="002C34A2" w:rsidRDefault="00B05910" w:rsidP="008F4448">
      <w:pPr>
        <w:pStyle w:val="a4"/>
        <w:numPr>
          <w:ilvl w:val="0"/>
          <w:numId w:val="1"/>
        </w:numPr>
        <w:spacing w:before="4" w:after="4" w:line="360" w:lineRule="auto"/>
        <w:ind w:left="142" w:right="5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4A2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Собрать и объединить материалы по данной теме</w:t>
      </w:r>
    </w:p>
    <w:p w14:paraId="2091E1FB" w14:textId="77777777" w:rsidR="00B05910" w:rsidRPr="002C34A2" w:rsidRDefault="00B05910" w:rsidP="008F4448">
      <w:pPr>
        <w:pStyle w:val="a4"/>
        <w:numPr>
          <w:ilvl w:val="0"/>
          <w:numId w:val="1"/>
        </w:numPr>
        <w:spacing w:before="4" w:after="4" w:line="360" w:lineRule="auto"/>
        <w:ind w:left="142" w:right="5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4A2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Систематизировать все обобщения, структурировать работу</w:t>
      </w:r>
    </w:p>
    <w:p w14:paraId="17970F03" w14:textId="77777777" w:rsidR="00B05910" w:rsidRPr="002C34A2" w:rsidRDefault="00B05910" w:rsidP="008F4448">
      <w:pPr>
        <w:pStyle w:val="a4"/>
        <w:numPr>
          <w:ilvl w:val="0"/>
          <w:numId w:val="1"/>
        </w:numPr>
        <w:spacing w:before="4" w:after="4" w:line="360" w:lineRule="auto"/>
        <w:ind w:left="142" w:right="5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Подобрать литературу </w:t>
      </w:r>
    </w:p>
    <w:p w14:paraId="19279BBE" w14:textId="77777777" w:rsidR="00B05910" w:rsidRPr="002C34A2" w:rsidRDefault="00B05910" w:rsidP="008F4448">
      <w:pPr>
        <w:pStyle w:val="a4"/>
        <w:numPr>
          <w:ilvl w:val="0"/>
          <w:numId w:val="1"/>
        </w:numPr>
        <w:spacing w:before="4" w:after="4" w:line="360" w:lineRule="auto"/>
        <w:ind w:left="142" w:right="5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4A2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Написание введения</w:t>
      </w:r>
    </w:p>
    <w:p w14:paraId="1F8E7D99" w14:textId="77777777" w:rsidR="00B05910" w:rsidRPr="002C34A2" w:rsidRDefault="00B05910" w:rsidP="008F4448">
      <w:pPr>
        <w:pStyle w:val="a4"/>
        <w:numPr>
          <w:ilvl w:val="0"/>
          <w:numId w:val="1"/>
        </w:numPr>
        <w:spacing w:before="4" w:after="4" w:line="360" w:lineRule="auto"/>
        <w:ind w:left="142" w:right="5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Написание первого, второго и третьего параграфов реферата </w:t>
      </w:r>
    </w:p>
    <w:p w14:paraId="38752B8D" w14:textId="77777777" w:rsidR="00B05910" w:rsidRPr="002C34A2" w:rsidRDefault="00B05910" w:rsidP="008F4448">
      <w:pPr>
        <w:pStyle w:val="a4"/>
        <w:numPr>
          <w:ilvl w:val="0"/>
          <w:numId w:val="1"/>
        </w:numPr>
        <w:spacing w:before="4" w:after="4" w:line="360" w:lineRule="auto"/>
        <w:ind w:left="142" w:right="5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Написание визитки реферата </w:t>
      </w:r>
    </w:p>
    <w:p w14:paraId="02149951" w14:textId="77777777" w:rsidR="00B05910" w:rsidRPr="002C34A2" w:rsidRDefault="00B05910" w:rsidP="008F4448">
      <w:pPr>
        <w:pStyle w:val="a4"/>
        <w:numPr>
          <w:ilvl w:val="0"/>
          <w:numId w:val="1"/>
        </w:numPr>
        <w:spacing w:before="4" w:after="4" w:line="360" w:lineRule="auto"/>
        <w:ind w:left="142" w:right="5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Размещение на сайте окончательной версии реферата </w:t>
      </w:r>
    </w:p>
    <w:p w14:paraId="6B4A6AC6" w14:textId="77777777" w:rsidR="00B05910" w:rsidRPr="002C34A2" w:rsidRDefault="00B05910" w:rsidP="008F4448">
      <w:pPr>
        <w:pStyle w:val="a4"/>
        <w:numPr>
          <w:ilvl w:val="0"/>
          <w:numId w:val="1"/>
        </w:numPr>
        <w:spacing w:before="4" w:after="4" w:line="360" w:lineRule="auto"/>
        <w:ind w:left="142" w:right="5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Рецензирование, исправление ошибок и защита реферата </w:t>
      </w:r>
    </w:p>
    <w:p w14:paraId="20EF3089" w14:textId="77777777" w:rsidR="00B05910" w:rsidRPr="002C34A2" w:rsidRDefault="00B05910" w:rsidP="008F4448">
      <w:pPr>
        <w:spacing w:before="4" w:after="4"/>
        <w:ind w:left="142" w:right="57" w:firstLine="709"/>
        <w:rPr>
          <w:rFonts w:ascii="Times New Roman" w:hAnsi="Times New Roman" w:cs="Times New Roman"/>
          <w:sz w:val="28"/>
          <w:szCs w:val="28"/>
        </w:rPr>
      </w:pPr>
    </w:p>
    <w:p w14:paraId="0514ADDC" w14:textId="7C98BA00" w:rsidR="008D5995" w:rsidRDefault="008D5995" w:rsidP="008F4448">
      <w:pPr>
        <w:spacing w:before="4" w:after="4"/>
        <w:ind w:left="142" w:right="57" w:firstLine="709"/>
        <w:rPr>
          <w:sz w:val="28"/>
          <w:szCs w:val="28"/>
        </w:rPr>
      </w:pPr>
    </w:p>
    <w:bookmarkEnd w:id="0"/>
    <w:p w14:paraId="0A24835F" w14:textId="77777777" w:rsidR="002C34A2" w:rsidRPr="002C34A2" w:rsidRDefault="002C34A2" w:rsidP="008F4448">
      <w:pPr>
        <w:spacing w:before="4" w:after="4"/>
        <w:ind w:left="142" w:right="57" w:firstLine="709"/>
        <w:rPr>
          <w:sz w:val="28"/>
          <w:szCs w:val="28"/>
        </w:rPr>
      </w:pPr>
    </w:p>
    <w:sectPr w:rsidR="002C34A2" w:rsidRPr="002C34A2" w:rsidSect="008F444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4F356" w14:textId="77777777" w:rsidR="008F4448" w:rsidRDefault="008F4448" w:rsidP="008F4448">
      <w:pPr>
        <w:spacing w:after="0" w:line="240" w:lineRule="auto"/>
      </w:pPr>
      <w:r>
        <w:separator/>
      </w:r>
    </w:p>
  </w:endnote>
  <w:endnote w:type="continuationSeparator" w:id="0">
    <w:p w14:paraId="6823F566" w14:textId="77777777" w:rsidR="008F4448" w:rsidRDefault="008F4448" w:rsidP="008F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4AF88" w14:textId="77777777" w:rsidR="008F4448" w:rsidRDefault="008F4448" w:rsidP="008F4448">
      <w:pPr>
        <w:spacing w:after="0" w:line="240" w:lineRule="auto"/>
      </w:pPr>
      <w:r>
        <w:separator/>
      </w:r>
    </w:p>
  </w:footnote>
  <w:footnote w:type="continuationSeparator" w:id="0">
    <w:p w14:paraId="7AD5C55F" w14:textId="77777777" w:rsidR="008F4448" w:rsidRDefault="008F4448" w:rsidP="008F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338585"/>
      <w:docPartObj>
        <w:docPartGallery w:val="Page Numbers (Top of Page)"/>
        <w:docPartUnique/>
      </w:docPartObj>
    </w:sdtPr>
    <w:sdtEndPr/>
    <w:sdtContent>
      <w:p w14:paraId="647C1F54" w14:textId="77777777" w:rsidR="008F4448" w:rsidRDefault="008F4448">
        <w:pPr>
          <w:pStyle w:val="a5"/>
          <w:jc w:val="center"/>
        </w:pPr>
      </w:p>
      <w:p w14:paraId="15CDCDCC" w14:textId="66E05C16" w:rsidR="008F4448" w:rsidRDefault="008F4448" w:rsidP="008F44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C48149" w14:textId="77777777" w:rsidR="008F4448" w:rsidRDefault="008F44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388D"/>
    <w:multiLevelType w:val="hybridMultilevel"/>
    <w:tmpl w:val="4B348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95"/>
    <w:rsid w:val="00055DF9"/>
    <w:rsid w:val="002C34A2"/>
    <w:rsid w:val="004675DA"/>
    <w:rsid w:val="008D5995"/>
    <w:rsid w:val="008D64F5"/>
    <w:rsid w:val="008F4448"/>
    <w:rsid w:val="00995CFA"/>
    <w:rsid w:val="00B05910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8E55"/>
  <w15:chartTrackingRefBased/>
  <w15:docId w15:val="{B81076A0-FEBB-4B9F-ACAE-691A41EB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995"/>
  </w:style>
  <w:style w:type="paragraph" w:styleId="1">
    <w:name w:val="heading 1"/>
    <w:basedOn w:val="a"/>
    <w:link w:val="10"/>
    <w:uiPriority w:val="9"/>
    <w:qFormat/>
    <w:rsid w:val="008D6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C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5C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6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8F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448"/>
  </w:style>
  <w:style w:type="paragraph" w:styleId="a7">
    <w:name w:val="footer"/>
    <w:basedOn w:val="a"/>
    <w:link w:val="a8"/>
    <w:uiPriority w:val="99"/>
    <w:unhideWhenUsed/>
    <w:rsid w:val="008F4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448"/>
  </w:style>
  <w:style w:type="table" w:styleId="a9">
    <w:name w:val="Table Grid"/>
    <w:basedOn w:val="a1"/>
    <w:uiPriority w:val="39"/>
    <w:rsid w:val="0046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4675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4675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4675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1">
    <w:name w:val="Plain Table 1"/>
    <w:basedOn w:val="a1"/>
    <w:uiPriority w:val="41"/>
    <w:rsid w:val="004675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4675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Normal (Web)"/>
    <w:basedOn w:val="a"/>
    <w:uiPriority w:val="99"/>
    <w:semiHidden/>
    <w:unhideWhenUsed/>
    <w:rsid w:val="0046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q=%D0%9C%D0%B8%D1%88%D0%B5%D0%BB%D1%8C+%D0%A5%D0%B0%D0%B7%D0%B0%D0%BD%D0%B0%D0%B2%D0%B8%D1%87%D1%83%D1%81&amp;stick=H4sIAAAAAAAAAOPgE-LVT9c3NEw2SUouys0pVuLSz9U3SE83LUm20BLLTrbST8vMyQUTVimZRanJJflFAGnO3qk1AAAA&amp;sa=X&amp;ved=2ahUKEwiJ9M-NqsHeAhWMhSwKHUhBAN8QmxMoATAhegQICR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5934-681A-4A73-88F1-BFA9F94E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Дунаева</dc:creator>
  <cp:keywords/>
  <dc:description/>
  <cp:lastModifiedBy>Даша Дунаева</cp:lastModifiedBy>
  <cp:revision>5</cp:revision>
  <dcterms:created xsi:type="dcterms:W3CDTF">2018-11-05T19:14:00Z</dcterms:created>
  <dcterms:modified xsi:type="dcterms:W3CDTF">2018-11-11T17:50:00Z</dcterms:modified>
</cp:coreProperties>
</file>