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4E" w:rsidRPr="00AB0D90" w:rsidRDefault="00C2696D" w:rsidP="00AB0D90">
      <w:pPr>
        <w:spacing w:line="360" w:lineRule="auto"/>
        <w:ind w:firstLine="142"/>
        <w:jc w:val="center"/>
        <w:rPr>
          <w:rFonts w:ascii="Arial" w:hAnsi="Arial" w:cs="Arial"/>
          <w:b/>
          <w:color w:val="000000" w:themeColor="text1"/>
          <w:sz w:val="28"/>
          <w:szCs w:val="28"/>
        </w:rPr>
      </w:pPr>
      <w:r w:rsidRPr="00AB0D90">
        <w:rPr>
          <w:rFonts w:ascii="Arial" w:hAnsi="Arial" w:cs="Arial"/>
          <w:b/>
          <w:color w:val="000000" w:themeColor="text1"/>
          <w:sz w:val="28"/>
          <w:szCs w:val="28"/>
        </w:rPr>
        <w:t>Основы термогравиметрического анализа</w:t>
      </w: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Термический анализ (</w:t>
      </w:r>
      <w:proofErr w:type="spellStart"/>
      <w:r w:rsidRPr="00AB0D90">
        <w:rPr>
          <w:rFonts w:ascii="Arial" w:hAnsi="Arial" w:cs="Arial"/>
          <w:color w:val="000000" w:themeColor="text1"/>
          <w:sz w:val="28"/>
          <w:szCs w:val="28"/>
        </w:rPr>
        <w:t>термография</w:t>
      </w:r>
      <w:proofErr w:type="spellEnd"/>
      <w:r w:rsidRPr="00AB0D90">
        <w:rPr>
          <w:rFonts w:ascii="Arial" w:hAnsi="Arial" w:cs="Arial"/>
          <w:color w:val="000000" w:themeColor="text1"/>
          <w:sz w:val="28"/>
          <w:szCs w:val="28"/>
        </w:rPr>
        <w:t>) применяется для изучения свойств</w:t>
      </w: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вещества и процессов, протекающих в нем при нагревании</w:t>
      </w:r>
      <w:r w:rsidR="00CA083C" w:rsidRPr="00AB0D90">
        <w:rPr>
          <w:rFonts w:ascii="Arial" w:hAnsi="Arial" w:cs="Arial"/>
          <w:color w:val="000000" w:themeColor="text1"/>
          <w:sz w:val="28"/>
          <w:szCs w:val="28"/>
        </w:rPr>
        <w:t>.</w:t>
      </w:r>
      <w:r w:rsidRPr="00AB0D90">
        <w:rPr>
          <w:rFonts w:ascii="Arial" w:hAnsi="Arial" w:cs="Arial"/>
          <w:color w:val="000000" w:themeColor="text1"/>
          <w:sz w:val="28"/>
          <w:szCs w:val="28"/>
        </w:rPr>
        <w:t xml:space="preserve"> </w:t>
      </w:r>
      <w:r w:rsidR="00CA083C" w:rsidRPr="00AB0D90">
        <w:rPr>
          <w:rFonts w:ascii="Arial" w:hAnsi="Arial" w:cs="Arial"/>
          <w:color w:val="000000" w:themeColor="text1"/>
          <w:sz w:val="28"/>
          <w:szCs w:val="28"/>
        </w:rPr>
        <w:t>О</w:t>
      </w:r>
      <w:r w:rsidRPr="00AB0D90">
        <w:rPr>
          <w:rFonts w:ascii="Arial" w:hAnsi="Arial" w:cs="Arial"/>
          <w:color w:val="000000" w:themeColor="text1"/>
          <w:sz w:val="28"/>
          <w:szCs w:val="28"/>
        </w:rPr>
        <w:t>сновным его техническим результатом я</w:t>
      </w:r>
      <w:r w:rsidR="00CA083C" w:rsidRPr="00AB0D90">
        <w:rPr>
          <w:rFonts w:ascii="Arial" w:hAnsi="Arial" w:cs="Arial"/>
          <w:color w:val="000000" w:themeColor="text1"/>
          <w:sz w:val="28"/>
          <w:szCs w:val="28"/>
        </w:rPr>
        <w:t xml:space="preserve">вляются термические кривые </w:t>
      </w:r>
      <w:proofErr w:type="gramStart"/>
      <w:r w:rsidR="00CA083C" w:rsidRPr="00AB0D90">
        <w:rPr>
          <w:rFonts w:ascii="Arial" w:hAnsi="Arial" w:cs="Arial"/>
          <w:color w:val="000000" w:themeColor="text1"/>
          <w:sz w:val="28"/>
          <w:szCs w:val="28"/>
        </w:rPr>
        <w:t>–</w:t>
      </w:r>
      <w:r w:rsidRPr="00AB0D90">
        <w:rPr>
          <w:rFonts w:ascii="Arial" w:hAnsi="Arial" w:cs="Arial"/>
          <w:color w:val="000000" w:themeColor="text1"/>
          <w:sz w:val="28"/>
          <w:szCs w:val="28"/>
        </w:rPr>
        <w:t>т</w:t>
      </w:r>
      <w:proofErr w:type="gramEnd"/>
      <w:r w:rsidRPr="00AB0D90">
        <w:rPr>
          <w:rFonts w:ascii="Arial" w:hAnsi="Arial" w:cs="Arial"/>
          <w:color w:val="000000" w:themeColor="text1"/>
          <w:sz w:val="28"/>
          <w:szCs w:val="28"/>
        </w:rPr>
        <w:t>ермограммы, которые зависят главным о</w:t>
      </w:r>
      <w:r w:rsidR="00CA083C" w:rsidRPr="00AB0D90">
        <w:rPr>
          <w:rFonts w:ascii="Arial" w:hAnsi="Arial" w:cs="Arial"/>
          <w:color w:val="000000" w:themeColor="text1"/>
          <w:sz w:val="28"/>
          <w:szCs w:val="28"/>
        </w:rPr>
        <w:t xml:space="preserve">бразом от химического состава и </w:t>
      </w:r>
      <w:r w:rsidRPr="00AB0D90">
        <w:rPr>
          <w:rFonts w:ascii="Arial" w:hAnsi="Arial" w:cs="Arial"/>
          <w:color w:val="000000" w:themeColor="text1"/>
          <w:sz w:val="28"/>
          <w:szCs w:val="28"/>
        </w:rPr>
        <w:t xml:space="preserve">структуры исследуемого </w:t>
      </w:r>
      <w:r w:rsidR="00E85B6B" w:rsidRPr="00AB0D90">
        <w:rPr>
          <w:rFonts w:ascii="Arial" w:hAnsi="Arial" w:cs="Arial"/>
          <w:color w:val="000000" w:themeColor="text1"/>
          <w:sz w:val="28"/>
          <w:szCs w:val="28"/>
        </w:rPr>
        <w:t>вещества</w:t>
      </w:r>
      <w:r w:rsidRPr="00AB0D90">
        <w:rPr>
          <w:rFonts w:ascii="Arial" w:hAnsi="Arial" w:cs="Arial"/>
          <w:color w:val="000000" w:themeColor="text1"/>
          <w:sz w:val="28"/>
          <w:szCs w:val="28"/>
        </w:rPr>
        <w:t>.</w:t>
      </w:r>
    </w:p>
    <w:p w:rsidR="00CA083C" w:rsidRPr="00AB0D90" w:rsidRDefault="00CA083C"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Одним из самых широко-используемых</w:t>
      </w:r>
      <w:r w:rsidR="006362D3" w:rsidRPr="00AB0D90">
        <w:rPr>
          <w:rFonts w:ascii="Arial" w:hAnsi="Arial" w:cs="Arial"/>
          <w:color w:val="000000" w:themeColor="text1"/>
          <w:sz w:val="28"/>
          <w:szCs w:val="28"/>
        </w:rPr>
        <w:t xml:space="preserve"> метод</w:t>
      </w:r>
      <w:r w:rsidRPr="00AB0D90">
        <w:rPr>
          <w:rFonts w:ascii="Arial" w:hAnsi="Arial" w:cs="Arial"/>
          <w:color w:val="000000" w:themeColor="text1"/>
          <w:sz w:val="28"/>
          <w:szCs w:val="28"/>
        </w:rPr>
        <w:t xml:space="preserve">ов исследования вещества и </w:t>
      </w:r>
      <w:r w:rsidR="006362D3" w:rsidRPr="00AB0D90">
        <w:rPr>
          <w:rFonts w:ascii="Arial" w:hAnsi="Arial" w:cs="Arial"/>
          <w:color w:val="000000" w:themeColor="text1"/>
          <w:sz w:val="28"/>
          <w:szCs w:val="28"/>
        </w:rPr>
        <w:t>процессов, происходящих при</w:t>
      </w:r>
      <w:r w:rsidRPr="00AB0D90">
        <w:rPr>
          <w:rFonts w:ascii="Arial" w:hAnsi="Arial" w:cs="Arial"/>
          <w:color w:val="000000" w:themeColor="text1"/>
          <w:sz w:val="28"/>
          <w:szCs w:val="28"/>
        </w:rPr>
        <w:t xml:space="preserve"> нагревании, является термогравиметрический анализ </w:t>
      </w:r>
      <w:r w:rsidR="00E85B6B" w:rsidRPr="00AB0D90">
        <w:rPr>
          <w:rFonts w:ascii="Arial" w:hAnsi="Arial" w:cs="Arial"/>
          <w:color w:val="000000" w:themeColor="text1"/>
          <w:sz w:val="28"/>
          <w:szCs w:val="28"/>
        </w:rPr>
        <w:t>(ТГА), в котором изучаемым параметром вещества является масса.</w:t>
      </w:r>
    </w:p>
    <w:p w:rsidR="00CA083C" w:rsidRPr="00AB0D90" w:rsidRDefault="00CA083C" w:rsidP="00AB0D90">
      <w:pPr>
        <w:spacing w:line="360" w:lineRule="auto"/>
        <w:ind w:firstLine="142"/>
        <w:rPr>
          <w:rFonts w:ascii="Arial" w:hAnsi="Arial" w:cs="Arial"/>
          <w:color w:val="000000" w:themeColor="text1"/>
          <w:sz w:val="28"/>
          <w:szCs w:val="28"/>
        </w:rPr>
      </w:pP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 xml:space="preserve">Выделяют три вида </w:t>
      </w:r>
      <w:proofErr w:type="spellStart"/>
      <w:r w:rsidRPr="00AB0D90">
        <w:rPr>
          <w:rFonts w:ascii="Arial" w:hAnsi="Arial" w:cs="Arial"/>
          <w:color w:val="000000" w:themeColor="text1"/>
          <w:sz w:val="28"/>
          <w:szCs w:val="28"/>
        </w:rPr>
        <w:t>термогравиметрии</w:t>
      </w:r>
      <w:proofErr w:type="spellEnd"/>
      <w:r w:rsidRPr="00AB0D90">
        <w:rPr>
          <w:rFonts w:ascii="Arial" w:hAnsi="Arial" w:cs="Arial"/>
          <w:color w:val="000000" w:themeColor="text1"/>
          <w:sz w:val="28"/>
          <w:szCs w:val="28"/>
        </w:rPr>
        <w:t>:</w:t>
      </w: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 xml:space="preserve">а) </w:t>
      </w:r>
      <w:proofErr w:type="gramStart"/>
      <w:r w:rsidRPr="00AB0D90">
        <w:rPr>
          <w:rFonts w:ascii="Arial" w:hAnsi="Arial" w:cs="Arial"/>
          <w:color w:val="000000" w:themeColor="text1"/>
          <w:sz w:val="28"/>
          <w:szCs w:val="28"/>
        </w:rPr>
        <w:t>Изотермическую</w:t>
      </w:r>
      <w:proofErr w:type="gramEnd"/>
      <w:r w:rsidRPr="00AB0D90">
        <w:rPr>
          <w:rFonts w:ascii="Arial" w:hAnsi="Arial" w:cs="Arial"/>
          <w:color w:val="000000" w:themeColor="text1"/>
          <w:sz w:val="28"/>
          <w:szCs w:val="28"/>
        </w:rPr>
        <w:t>, или стационарную, ко</w:t>
      </w:r>
      <w:r w:rsidR="00CA083C" w:rsidRPr="00AB0D90">
        <w:rPr>
          <w:rFonts w:ascii="Arial" w:hAnsi="Arial" w:cs="Arial"/>
          <w:color w:val="000000" w:themeColor="text1"/>
          <w:sz w:val="28"/>
          <w:szCs w:val="28"/>
        </w:rPr>
        <w:t xml:space="preserve">гда масса образца измеряется на </w:t>
      </w:r>
      <w:r w:rsidRPr="00AB0D90">
        <w:rPr>
          <w:rFonts w:ascii="Arial" w:hAnsi="Arial" w:cs="Arial"/>
          <w:color w:val="000000" w:themeColor="text1"/>
          <w:sz w:val="28"/>
          <w:szCs w:val="28"/>
        </w:rPr>
        <w:t>протяжении некоторого времени при постоянной температуре;</w:t>
      </w: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 xml:space="preserve">б) </w:t>
      </w:r>
      <w:proofErr w:type="gramStart"/>
      <w:r w:rsidRPr="00AB0D90">
        <w:rPr>
          <w:rFonts w:ascii="Arial" w:hAnsi="Arial" w:cs="Arial"/>
          <w:color w:val="000000" w:themeColor="text1"/>
          <w:sz w:val="28"/>
          <w:szCs w:val="28"/>
        </w:rPr>
        <w:t>Квазистатическую</w:t>
      </w:r>
      <w:proofErr w:type="gramEnd"/>
      <w:r w:rsidRPr="00AB0D90">
        <w:rPr>
          <w:rFonts w:ascii="Arial" w:hAnsi="Arial" w:cs="Arial"/>
          <w:color w:val="000000" w:themeColor="text1"/>
          <w:sz w:val="28"/>
          <w:szCs w:val="28"/>
        </w:rPr>
        <w:t>, когда образец измеряется при каждой из ряда</w:t>
      </w: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возрастающих температур до достижения постоянного значения массы;</w:t>
      </w: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 xml:space="preserve">в) </w:t>
      </w:r>
      <w:proofErr w:type="gramStart"/>
      <w:r w:rsidRPr="00AB0D90">
        <w:rPr>
          <w:rFonts w:ascii="Arial" w:hAnsi="Arial" w:cs="Arial"/>
          <w:color w:val="000000" w:themeColor="text1"/>
          <w:sz w:val="28"/>
          <w:szCs w:val="28"/>
        </w:rPr>
        <w:t>Динамическую</w:t>
      </w:r>
      <w:proofErr w:type="gramEnd"/>
      <w:r w:rsidRPr="00AB0D90">
        <w:rPr>
          <w:rFonts w:ascii="Arial" w:hAnsi="Arial" w:cs="Arial"/>
          <w:color w:val="000000" w:themeColor="text1"/>
          <w:sz w:val="28"/>
          <w:szCs w:val="28"/>
        </w:rPr>
        <w:t>, когда температура среды, окружающей нагреваемый</w:t>
      </w: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образец, изменяется по заданному закону (обычно с постоянной скоростью).</w:t>
      </w: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В настоящее время наибольшее распространение получила</w:t>
      </w: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 xml:space="preserve">динамическая </w:t>
      </w:r>
      <w:proofErr w:type="spellStart"/>
      <w:r w:rsidRPr="00AB0D90">
        <w:rPr>
          <w:rFonts w:ascii="Arial" w:hAnsi="Arial" w:cs="Arial"/>
          <w:color w:val="000000" w:themeColor="text1"/>
          <w:sz w:val="28"/>
          <w:szCs w:val="28"/>
        </w:rPr>
        <w:t>термогравиметрия</w:t>
      </w:r>
      <w:proofErr w:type="spellEnd"/>
      <w:r w:rsidRPr="00AB0D90">
        <w:rPr>
          <w:rFonts w:ascii="Arial" w:hAnsi="Arial" w:cs="Arial"/>
          <w:color w:val="000000" w:themeColor="text1"/>
          <w:sz w:val="28"/>
          <w:szCs w:val="28"/>
        </w:rPr>
        <w:t>.</w:t>
      </w:r>
    </w:p>
    <w:p w:rsidR="006362D3" w:rsidRPr="00AB0D90" w:rsidRDefault="006362D3" w:rsidP="00AB0D90">
      <w:pPr>
        <w:spacing w:line="360" w:lineRule="auto"/>
        <w:ind w:firstLine="142"/>
        <w:rPr>
          <w:rFonts w:ascii="Arial" w:hAnsi="Arial" w:cs="Arial"/>
          <w:color w:val="000000" w:themeColor="text1"/>
          <w:sz w:val="28"/>
          <w:szCs w:val="28"/>
        </w:rPr>
      </w:pPr>
      <w:proofErr w:type="spellStart"/>
      <w:r w:rsidRPr="00AB0D90">
        <w:rPr>
          <w:rFonts w:ascii="Arial" w:hAnsi="Arial" w:cs="Arial"/>
          <w:color w:val="000000" w:themeColor="text1"/>
          <w:sz w:val="28"/>
          <w:szCs w:val="28"/>
        </w:rPr>
        <w:t>Термогравиметрия</w:t>
      </w:r>
      <w:proofErr w:type="spellEnd"/>
      <w:r w:rsidRPr="00AB0D90">
        <w:rPr>
          <w:rFonts w:ascii="Arial" w:hAnsi="Arial" w:cs="Arial"/>
          <w:color w:val="000000" w:themeColor="text1"/>
          <w:sz w:val="28"/>
          <w:szCs w:val="28"/>
        </w:rPr>
        <w:t xml:space="preserve"> (ТГ) находит широкое применение для анализа </w:t>
      </w:r>
      <w:proofErr w:type="gramStart"/>
      <w:r w:rsidRPr="00AB0D90">
        <w:rPr>
          <w:rFonts w:ascii="Arial" w:hAnsi="Arial" w:cs="Arial"/>
          <w:color w:val="000000" w:themeColor="text1"/>
          <w:sz w:val="28"/>
          <w:szCs w:val="28"/>
        </w:rPr>
        <w:t>в</w:t>
      </w:r>
      <w:proofErr w:type="gramEnd"/>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металлургии, лакокрасочной промышленн</w:t>
      </w:r>
      <w:r w:rsidR="00E85B6B" w:rsidRPr="00AB0D90">
        <w:rPr>
          <w:rFonts w:ascii="Arial" w:hAnsi="Arial" w:cs="Arial"/>
          <w:color w:val="000000" w:themeColor="text1"/>
          <w:sz w:val="28"/>
          <w:szCs w:val="28"/>
        </w:rPr>
        <w:t xml:space="preserve">ости, производстве керамических </w:t>
      </w:r>
      <w:r w:rsidRPr="00AB0D90">
        <w:rPr>
          <w:rFonts w:ascii="Arial" w:hAnsi="Arial" w:cs="Arial"/>
          <w:color w:val="000000" w:themeColor="text1"/>
          <w:sz w:val="28"/>
          <w:szCs w:val="28"/>
        </w:rPr>
        <w:t>материалов, минералогии, орга</w:t>
      </w:r>
      <w:r w:rsidR="00CA083C" w:rsidRPr="00AB0D90">
        <w:rPr>
          <w:rFonts w:ascii="Arial" w:hAnsi="Arial" w:cs="Arial"/>
          <w:color w:val="000000" w:themeColor="text1"/>
          <w:sz w:val="28"/>
          <w:szCs w:val="28"/>
        </w:rPr>
        <w:t>нической и неорганической химии.</w:t>
      </w:r>
    </w:p>
    <w:p w:rsidR="00CA083C" w:rsidRPr="00AB0D90" w:rsidRDefault="00CA083C" w:rsidP="00AB0D90">
      <w:pPr>
        <w:spacing w:line="360" w:lineRule="auto"/>
        <w:ind w:firstLine="142"/>
        <w:rPr>
          <w:rFonts w:ascii="Arial" w:hAnsi="Arial" w:cs="Arial"/>
          <w:color w:val="000000" w:themeColor="text1"/>
          <w:sz w:val="28"/>
          <w:szCs w:val="28"/>
        </w:rPr>
      </w:pP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 xml:space="preserve">В основе </w:t>
      </w:r>
      <w:proofErr w:type="spellStart"/>
      <w:r w:rsidRPr="00AB0D90">
        <w:rPr>
          <w:rFonts w:ascii="Arial" w:hAnsi="Arial" w:cs="Arial"/>
          <w:color w:val="000000" w:themeColor="text1"/>
          <w:sz w:val="28"/>
          <w:szCs w:val="28"/>
        </w:rPr>
        <w:t>термогравиметрии</w:t>
      </w:r>
      <w:proofErr w:type="spellEnd"/>
      <w:r w:rsidRPr="00AB0D90">
        <w:rPr>
          <w:rFonts w:ascii="Arial" w:hAnsi="Arial" w:cs="Arial"/>
          <w:color w:val="000000" w:themeColor="text1"/>
          <w:sz w:val="28"/>
          <w:szCs w:val="28"/>
        </w:rPr>
        <w:t xml:space="preserve"> находится принцип, по которому </w:t>
      </w:r>
      <w:proofErr w:type="gramStart"/>
      <w:r w:rsidRPr="00AB0D90">
        <w:rPr>
          <w:rFonts w:ascii="Arial" w:hAnsi="Arial" w:cs="Arial"/>
          <w:color w:val="000000" w:themeColor="text1"/>
          <w:sz w:val="28"/>
          <w:szCs w:val="28"/>
        </w:rPr>
        <w:t>при</w:t>
      </w:r>
      <w:proofErr w:type="gramEnd"/>
    </w:p>
    <w:p w:rsidR="006362D3" w:rsidRPr="00AB0D90" w:rsidRDefault="006362D3" w:rsidP="00AB0D90">
      <w:pPr>
        <w:spacing w:line="360" w:lineRule="auto"/>
        <w:ind w:firstLine="142"/>
        <w:rPr>
          <w:rFonts w:ascii="Arial" w:hAnsi="Arial" w:cs="Arial"/>
          <w:color w:val="000000" w:themeColor="text1"/>
          <w:sz w:val="28"/>
          <w:szCs w:val="28"/>
        </w:rPr>
      </w:pPr>
      <w:proofErr w:type="gramStart"/>
      <w:r w:rsidRPr="00AB0D90">
        <w:rPr>
          <w:rFonts w:ascii="Arial" w:hAnsi="Arial" w:cs="Arial"/>
          <w:color w:val="000000" w:themeColor="text1"/>
          <w:sz w:val="28"/>
          <w:szCs w:val="28"/>
        </w:rPr>
        <w:t>нагревании</w:t>
      </w:r>
      <w:proofErr w:type="gramEnd"/>
      <w:r w:rsidRPr="00AB0D90">
        <w:rPr>
          <w:rFonts w:ascii="Arial" w:hAnsi="Arial" w:cs="Arial"/>
          <w:color w:val="000000" w:themeColor="text1"/>
          <w:sz w:val="28"/>
          <w:szCs w:val="28"/>
        </w:rPr>
        <w:t xml:space="preserve"> учитываются изменения, приводящие к уменьшению или</w:t>
      </w: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lastRenderedPageBreak/>
        <w:t>увеличению массы изучаемого вещества.</w:t>
      </w: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Уменьшение массы вещества при нагревании возможно при протекании</w:t>
      </w: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следующих процессов:</w:t>
      </w:r>
    </w:p>
    <w:p w:rsidR="00E85B6B" w:rsidRPr="00AB0D90" w:rsidRDefault="006362D3" w:rsidP="00AB0D90">
      <w:pPr>
        <w:pStyle w:val="a3"/>
        <w:numPr>
          <w:ilvl w:val="0"/>
          <w:numId w:val="1"/>
        </w:numPr>
        <w:spacing w:line="360" w:lineRule="auto"/>
        <w:ind w:left="0" w:firstLine="142"/>
        <w:rPr>
          <w:rFonts w:ascii="Arial" w:hAnsi="Arial" w:cs="Arial"/>
          <w:color w:val="000000" w:themeColor="text1"/>
          <w:sz w:val="28"/>
          <w:szCs w:val="28"/>
        </w:rPr>
      </w:pPr>
      <w:r w:rsidRPr="00AB0D90">
        <w:rPr>
          <w:rFonts w:ascii="Arial" w:hAnsi="Arial" w:cs="Arial"/>
          <w:color w:val="000000" w:themeColor="text1"/>
          <w:sz w:val="28"/>
          <w:szCs w:val="28"/>
        </w:rPr>
        <w:t>При испарении</w:t>
      </w:r>
      <w:r w:rsidR="00CA083C" w:rsidRPr="00AB0D90">
        <w:rPr>
          <w:rFonts w:ascii="Arial" w:hAnsi="Arial" w:cs="Arial"/>
          <w:color w:val="000000" w:themeColor="text1"/>
          <w:sz w:val="28"/>
          <w:szCs w:val="28"/>
        </w:rPr>
        <w:t>;</w:t>
      </w:r>
    </w:p>
    <w:p w:rsidR="006362D3" w:rsidRPr="00AB0D90" w:rsidRDefault="006362D3" w:rsidP="00AB0D90">
      <w:pPr>
        <w:pStyle w:val="a3"/>
        <w:numPr>
          <w:ilvl w:val="0"/>
          <w:numId w:val="1"/>
        </w:numPr>
        <w:spacing w:line="360" w:lineRule="auto"/>
        <w:ind w:left="0" w:firstLine="142"/>
        <w:rPr>
          <w:rFonts w:ascii="Arial" w:hAnsi="Arial" w:cs="Arial"/>
          <w:color w:val="000000" w:themeColor="text1"/>
          <w:sz w:val="28"/>
          <w:szCs w:val="28"/>
        </w:rPr>
      </w:pPr>
      <w:r w:rsidRPr="00AB0D90">
        <w:rPr>
          <w:rFonts w:ascii="Arial" w:hAnsi="Arial" w:cs="Arial"/>
          <w:color w:val="000000" w:themeColor="text1"/>
          <w:sz w:val="28"/>
          <w:szCs w:val="28"/>
        </w:rPr>
        <w:t>При дегидратации</w:t>
      </w:r>
      <w:r w:rsidR="00E85B6B" w:rsidRPr="00AB0D90">
        <w:rPr>
          <w:rFonts w:ascii="Arial" w:hAnsi="Arial" w:cs="Arial"/>
          <w:color w:val="000000" w:themeColor="text1"/>
          <w:sz w:val="28"/>
          <w:szCs w:val="28"/>
        </w:rPr>
        <w:t>;</w:t>
      </w:r>
    </w:p>
    <w:p w:rsidR="006362D3" w:rsidRPr="00AB0D90" w:rsidRDefault="006362D3" w:rsidP="00AB0D90">
      <w:pPr>
        <w:pStyle w:val="a3"/>
        <w:numPr>
          <w:ilvl w:val="0"/>
          <w:numId w:val="1"/>
        </w:numPr>
        <w:spacing w:line="360" w:lineRule="auto"/>
        <w:ind w:left="0" w:firstLine="142"/>
        <w:rPr>
          <w:rFonts w:ascii="Arial" w:hAnsi="Arial" w:cs="Arial"/>
          <w:color w:val="000000" w:themeColor="text1"/>
          <w:sz w:val="28"/>
          <w:szCs w:val="28"/>
        </w:rPr>
      </w:pPr>
      <w:r w:rsidRPr="00AB0D90">
        <w:rPr>
          <w:rFonts w:ascii="Arial" w:hAnsi="Arial" w:cs="Arial"/>
          <w:color w:val="000000" w:themeColor="text1"/>
          <w:sz w:val="28"/>
          <w:szCs w:val="28"/>
        </w:rPr>
        <w:t>При диссоциации</w:t>
      </w:r>
      <w:r w:rsidR="00E85B6B" w:rsidRPr="00AB0D90">
        <w:rPr>
          <w:rFonts w:ascii="Arial" w:hAnsi="Arial" w:cs="Arial"/>
          <w:color w:val="000000" w:themeColor="text1"/>
          <w:sz w:val="28"/>
          <w:szCs w:val="28"/>
        </w:rPr>
        <w:t>;</w:t>
      </w:r>
    </w:p>
    <w:p w:rsidR="006362D3" w:rsidRPr="00AB0D90" w:rsidRDefault="006362D3" w:rsidP="00AB0D90">
      <w:pPr>
        <w:pStyle w:val="a3"/>
        <w:numPr>
          <w:ilvl w:val="0"/>
          <w:numId w:val="1"/>
        </w:numPr>
        <w:spacing w:line="360" w:lineRule="auto"/>
        <w:ind w:left="0" w:firstLine="142"/>
        <w:rPr>
          <w:rFonts w:ascii="Arial" w:hAnsi="Arial" w:cs="Arial"/>
          <w:color w:val="000000" w:themeColor="text1"/>
          <w:sz w:val="28"/>
          <w:szCs w:val="28"/>
        </w:rPr>
      </w:pPr>
      <w:r w:rsidRPr="00AB0D90">
        <w:rPr>
          <w:rFonts w:ascii="Arial" w:hAnsi="Arial" w:cs="Arial"/>
          <w:color w:val="000000" w:themeColor="text1"/>
          <w:sz w:val="28"/>
          <w:szCs w:val="28"/>
        </w:rPr>
        <w:t>При десорбции</w:t>
      </w:r>
      <w:r w:rsidR="00B62824" w:rsidRPr="00AB0D90">
        <w:rPr>
          <w:rStyle w:val="a6"/>
          <w:rFonts w:ascii="Arial" w:hAnsi="Arial" w:cs="Arial"/>
          <w:color w:val="000000" w:themeColor="text1"/>
          <w:sz w:val="28"/>
          <w:szCs w:val="28"/>
        </w:rPr>
        <w:footnoteReference w:id="1"/>
      </w:r>
      <w:r w:rsidR="00E85B6B" w:rsidRPr="00AB0D90">
        <w:rPr>
          <w:rFonts w:ascii="Arial" w:hAnsi="Arial" w:cs="Arial"/>
          <w:color w:val="000000" w:themeColor="text1"/>
          <w:sz w:val="28"/>
          <w:szCs w:val="28"/>
        </w:rPr>
        <w:t>.</w:t>
      </w:r>
    </w:p>
    <w:p w:rsidR="00E85B6B" w:rsidRPr="00AB0D90" w:rsidRDefault="00E85B6B"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Увеличение массы вещества:</w:t>
      </w:r>
    </w:p>
    <w:p w:rsidR="00E85B6B" w:rsidRPr="00AB0D90" w:rsidRDefault="006362D3" w:rsidP="00AB0D90">
      <w:pPr>
        <w:pStyle w:val="a3"/>
        <w:numPr>
          <w:ilvl w:val="0"/>
          <w:numId w:val="2"/>
        </w:numPr>
        <w:spacing w:line="360" w:lineRule="auto"/>
        <w:ind w:left="0" w:firstLine="142"/>
        <w:rPr>
          <w:rFonts w:ascii="Arial" w:hAnsi="Arial" w:cs="Arial"/>
          <w:color w:val="000000" w:themeColor="text1"/>
          <w:sz w:val="28"/>
          <w:szCs w:val="28"/>
        </w:rPr>
      </w:pPr>
      <w:r w:rsidRPr="00AB0D90">
        <w:rPr>
          <w:rFonts w:ascii="Arial" w:hAnsi="Arial" w:cs="Arial"/>
          <w:color w:val="000000" w:themeColor="text1"/>
          <w:sz w:val="28"/>
          <w:szCs w:val="28"/>
        </w:rPr>
        <w:t>при адсорбции</w:t>
      </w:r>
      <w:r w:rsidR="00B62824" w:rsidRPr="00AB0D90">
        <w:rPr>
          <w:rStyle w:val="a6"/>
          <w:rFonts w:ascii="Arial" w:hAnsi="Arial" w:cs="Arial"/>
          <w:color w:val="000000" w:themeColor="text1"/>
          <w:sz w:val="28"/>
          <w:szCs w:val="28"/>
        </w:rPr>
        <w:footnoteReference w:id="2"/>
      </w:r>
      <w:r w:rsidR="00E85B6B" w:rsidRPr="00AB0D90">
        <w:rPr>
          <w:rFonts w:ascii="Arial" w:hAnsi="Arial" w:cs="Arial"/>
          <w:color w:val="000000" w:themeColor="text1"/>
          <w:sz w:val="28"/>
          <w:szCs w:val="28"/>
        </w:rPr>
        <w:t xml:space="preserve"> газов;</w:t>
      </w:r>
    </w:p>
    <w:p w:rsidR="006362D3" w:rsidRPr="00AB0D90" w:rsidRDefault="00E85B6B" w:rsidP="00AB0D90">
      <w:pPr>
        <w:pStyle w:val="a3"/>
        <w:numPr>
          <w:ilvl w:val="0"/>
          <w:numId w:val="2"/>
        </w:numPr>
        <w:spacing w:line="360" w:lineRule="auto"/>
        <w:ind w:left="0" w:firstLine="142"/>
        <w:rPr>
          <w:rFonts w:ascii="Arial" w:hAnsi="Arial" w:cs="Arial"/>
          <w:color w:val="000000" w:themeColor="text1"/>
          <w:sz w:val="28"/>
          <w:szCs w:val="28"/>
        </w:rPr>
      </w:pPr>
      <w:r w:rsidRPr="00AB0D90">
        <w:rPr>
          <w:rFonts w:ascii="Arial" w:hAnsi="Arial" w:cs="Arial"/>
          <w:color w:val="000000" w:themeColor="text1"/>
          <w:sz w:val="28"/>
          <w:szCs w:val="28"/>
        </w:rPr>
        <w:t>при окислении исследуемого вещества;</w:t>
      </w:r>
    </w:p>
    <w:p w:rsidR="00E85B6B" w:rsidRPr="00AB0D90" w:rsidRDefault="00E85B6B" w:rsidP="00AB0D90">
      <w:pPr>
        <w:pStyle w:val="a3"/>
        <w:numPr>
          <w:ilvl w:val="0"/>
          <w:numId w:val="2"/>
        </w:numPr>
        <w:spacing w:line="360" w:lineRule="auto"/>
        <w:ind w:left="0" w:firstLine="142"/>
        <w:rPr>
          <w:rFonts w:ascii="Arial" w:hAnsi="Arial" w:cs="Arial"/>
          <w:color w:val="000000" w:themeColor="text1"/>
          <w:sz w:val="28"/>
          <w:szCs w:val="28"/>
        </w:rPr>
      </w:pPr>
      <w:r w:rsidRPr="00AB0D90">
        <w:rPr>
          <w:rFonts w:ascii="Arial" w:hAnsi="Arial" w:cs="Arial"/>
          <w:color w:val="000000" w:themeColor="text1"/>
          <w:sz w:val="28"/>
          <w:szCs w:val="28"/>
        </w:rPr>
        <w:t>при карбонизации исследуемого вещества;</w:t>
      </w:r>
    </w:p>
    <w:p w:rsidR="00E85B6B" w:rsidRPr="00AB0D90" w:rsidRDefault="00E85B6B" w:rsidP="00AB0D90">
      <w:pPr>
        <w:spacing w:line="360" w:lineRule="auto"/>
        <w:ind w:firstLine="142"/>
        <w:rPr>
          <w:rFonts w:ascii="Arial" w:hAnsi="Arial" w:cs="Arial"/>
          <w:color w:val="000000" w:themeColor="text1"/>
          <w:sz w:val="28"/>
          <w:szCs w:val="28"/>
        </w:rPr>
      </w:pP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У большинства веще</w:t>
      </w:r>
      <w:proofErr w:type="gramStart"/>
      <w:r w:rsidRPr="00AB0D90">
        <w:rPr>
          <w:rFonts w:ascii="Arial" w:hAnsi="Arial" w:cs="Arial"/>
          <w:color w:val="000000" w:themeColor="text1"/>
          <w:sz w:val="28"/>
          <w:szCs w:val="28"/>
        </w:rPr>
        <w:t>ств пр</w:t>
      </w:r>
      <w:proofErr w:type="gramEnd"/>
      <w:r w:rsidRPr="00AB0D90">
        <w:rPr>
          <w:rFonts w:ascii="Arial" w:hAnsi="Arial" w:cs="Arial"/>
          <w:color w:val="000000" w:themeColor="text1"/>
          <w:sz w:val="28"/>
          <w:szCs w:val="28"/>
        </w:rPr>
        <w:t>и нагревании происходит несколько</w:t>
      </w:r>
    </w:p>
    <w:p w:rsidR="006362D3"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 xml:space="preserve">превращений, которые отражаются на термографической кривой </w:t>
      </w:r>
      <w:proofErr w:type="gramStart"/>
      <w:r w:rsidRPr="00AB0D90">
        <w:rPr>
          <w:rFonts w:ascii="Arial" w:hAnsi="Arial" w:cs="Arial"/>
          <w:color w:val="000000" w:themeColor="text1"/>
          <w:sz w:val="28"/>
          <w:szCs w:val="28"/>
        </w:rPr>
        <w:t>при</w:t>
      </w:r>
      <w:proofErr w:type="gramEnd"/>
    </w:p>
    <w:p w:rsidR="00E85B6B" w:rsidRPr="00AB0D90" w:rsidRDefault="006362D3"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 xml:space="preserve">соответствующих </w:t>
      </w:r>
      <w:proofErr w:type="gramStart"/>
      <w:r w:rsidRPr="00AB0D90">
        <w:rPr>
          <w:rFonts w:ascii="Arial" w:hAnsi="Arial" w:cs="Arial"/>
          <w:color w:val="000000" w:themeColor="text1"/>
          <w:sz w:val="28"/>
          <w:szCs w:val="28"/>
        </w:rPr>
        <w:t>температурах</w:t>
      </w:r>
      <w:proofErr w:type="gramEnd"/>
      <w:r w:rsidRPr="00AB0D90">
        <w:rPr>
          <w:rFonts w:ascii="Arial" w:hAnsi="Arial" w:cs="Arial"/>
          <w:color w:val="000000" w:themeColor="text1"/>
          <w:sz w:val="28"/>
          <w:szCs w:val="28"/>
        </w:rPr>
        <w:t xml:space="preserve">. </w:t>
      </w:r>
    </w:p>
    <w:p w:rsidR="002C394E" w:rsidRPr="00AB0D90" w:rsidRDefault="002C394E" w:rsidP="00AB0D90">
      <w:pPr>
        <w:spacing w:line="360" w:lineRule="auto"/>
        <w:ind w:firstLine="142"/>
        <w:rPr>
          <w:rFonts w:ascii="Arial" w:hAnsi="Arial" w:cs="Arial"/>
          <w:color w:val="000000" w:themeColor="text1"/>
          <w:sz w:val="28"/>
          <w:szCs w:val="28"/>
        </w:rPr>
      </w:pPr>
    </w:p>
    <w:p w:rsidR="00E85B6B" w:rsidRPr="00AB0D90" w:rsidRDefault="00E85B6B" w:rsidP="00AB0D90">
      <w:pPr>
        <w:spacing w:line="360" w:lineRule="auto"/>
        <w:ind w:firstLine="142"/>
        <w:rPr>
          <w:rFonts w:ascii="Arial" w:hAnsi="Arial" w:cs="Arial"/>
          <w:color w:val="000000" w:themeColor="text1"/>
          <w:sz w:val="28"/>
          <w:szCs w:val="28"/>
        </w:rPr>
      </w:pPr>
    </w:p>
    <w:p w:rsidR="00E85B6B" w:rsidRPr="00AB0D90" w:rsidRDefault="00E85B6B" w:rsidP="00AB0D90">
      <w:pPr>
        <w:spacing w:line="360" w:lineRule="auto"/>
        <w:ind w:firstLine="142"/>
        <w:jc w:val="center"/>
        <w:rPr>
          <w:rFonts w:ascii="Arial" w:hAnsi="Arial" w:cs="Arial"/>
          <w:b/>
          <w:color w:val="000000" w:themeColor="text1"/>
          <w:sz w:val="28"/>
          <w:szCs w:val="28"/>
        </w:rPr>
      </w:pPr>
      <w:r w:rsidRPr="00AB0D90">
        <w:rPr>
          <w:rFonts w:ascii="Arial" w:hAnsi="Arial" w:cs="Arial"/>
          <w:b/>
          <w:color w:val="000000" w:themeColor="text1"/>
          <w:sz w:val="28"/>
          <w:szCs w:val="28"/>
        </w:rPr>
        <w:t>Аппаратура метода и получение термогравиметрических кривых</w:t>
      </w:r>
      <w:r w:rsidR="00E819E7" w:rsidRPr="00AB0D90">
        <w:rPr>
          <w:rFonts w:ascii="Arial" w:hAnsi="Arial" w:cs="Arial"/>
          <w:b/>
          <w:color w:val="000000" w:themeColor="text1"/>
          <w:sz w:val="28"/>
          <w:szCs w:val="28"/>
        </w:rPr>
        <w:t>.</w:t>
      </w:r>
    </w:p>
    <w:p w:rsidR="00E85B6B" w:rsidRPr="00AB0D90" w:rsidRDefault="00E85B6B"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Для проведения термического анализа применя</w:t>
      </w:r>
      <w:r w:rsidR="00F41C92" w:rsidRPr="00AB0D90">
        <w:rPr>
          <w:rFonts w:ascii="Arial" w:hAnsi="Arial" w:cs="Arial"/>
          <w:color w:val="000000" w:themeColor="text1"/>
          <w:sz w:val="28"/>
          <w:szCs w:val="28"/>
        </w:rPr>
        <w:t xml:space="preserve">ются пирометрические </w:t>
      </w:r>
      <w:r w:rsidR="00B62824" w:rsidRPr="00AB0D90">
        <w:rPr>
          <w:rFonts w:ascii="Arial" w:hAnsi="Arial" w:cs="Arial"/>
          <w:color w:val="000000" w:themeColor="text1"/>
          <w:sz w:val="28"/>
          <w:szCs w:val="28"/>
        </w:rPr>
        <w:t>установки</w:t>
      </w:r>
      <w:r w:rsidR="00F41C92" w:rsidRPr="00AB0D90">
        <w:rPr>
          <w:rStyle w:val="a6"/>
          <w:rFonts w:ascii="Arial" w:hAnsi="Arial" w:cs="Arial"/>
          <w:color w:val="000000" w:themeColor="text1"/>
          <w:sz w:val="28"/>
          <w:szCs w:val="28"/>
        </w:rPr>
        <w:footnoteReference w:id="3"/>
      </w:r>
      <w:r w:rsidRPr="00AB0D90">
        <w:rPr>
          <w:rFonts w:ascii="Arial" w:hAnsi="Arial" w:cs="Arial"/>
          <w:color w:val="000000" w:themeColor="text1"/>
          <w:sz w:val="28"/>
          <w:szCs w:val="28"/>
        </w:rPr>
        <w:t>(</w:t>
      </w:r>
      <w:proofErr w:type="spellStart"/>
      <w:r w:rsidRPr="00AB0D90">
        <w:rPr>
          <w:rFonts w:ascii="Arial" w:hAnsi="Arial" w:cs="Arial"/>
          <w:color w:val="000000" w:themeColor="text1"/>
          <w:sz w:val="28"/>
          <w:szCs w:val="28"/>
        </w:rPr>
        <w:t>термовесы</w:t>
      </w:r>
      <w:proofErr w:type="spellEnd"/>
      <w:r w:rsidRPr="00AB0D90">
        <w:rPr>
          <w:rFonts w:ascii="Arial" w:hAnsi="Arial" w:cs="Arial"/>
          <w:color w:val="000000" w:themeColor="text1"/>
          <w:sz w:val="28"/>
          <w:szCs w:val="28"/>
        </w:rPr>
        <w:t>), позволяющие непр</w:t>
      </w:r>
      <w:r w:rsidR="00B62824" w:rsidRPr="00AB0D90">
        <w:rPr>
          <w:rFonts w:ascii="Arial" w:hAnsi="Arial" w:cs="Arial"/>
          <w:color w:val="000000" w:themeColor="text1"/>
          <w:sz w:val="28"/>
          <w:szCs w:val="28"/>
        </w:rPr>
        <w:t xml:space="preserve">ерывно определять массу образца </w:t>
      </w:r>
      <w:r w:rsidRPr="00AB0D90">
        <w:rPr>
          <w:rFonts w:ascii="Arial" w:hAnsi="Arial" w:cs="Arial"/>
          <w:color w:val="000000" w:themeColor="text1"/>
          <w:sz w:val="28"/>
          <w:szCs w:val="28"/>
        </w:rPr>
        <w:t>в зависимости от температуры.</w:t>
      </w:r>
    </w:p>
    <w:p w:rsidR="002F2520" w:rsidRPr="00AB0D90" w:rsidRDefault="008352A2" w:rsidP="00AB0D90">
      <w:pPr>
        <w:spacing w:line="360" w:lineRule="auto"/>
        <w:ind w:firstLine="142"/>
        <w:jc w:val="right"/>
        <w:rPr>
          <w:rFonts w:ascii="Arial" w:hAnsi="Arial" w:cs="Arial"/>
          <w:color w:val="000000" w:themeColor="text1"/>
          <w:sz w:val="28"/>
          <w:szCs w:val="28"/>
        </w:rPr>
      </w:pPr>
      <w:r w:rsidRPr="00AB0D90">
        <w:rPr>
          <w:rFonts w:ascii="Arial" w:hAnsi="Arial" w:cs="Arial"/>
          <w:noProof/>
          <w:color w:val="000000" w:themeColor="text1"/>
          <w:sz w:val="28"/>
          <w:szCs w:val="28"/>
          <w:lang w:eastAsia="ru-RU"/>
        </w:rPr>
        <w:drawing>
          <wp:anchor distT="0" distB="0" distL="114300" distR="114300" simplePos="0" relativeHeight="251664384" behindDoc="0" locked="0" layoutInCell="1" allowOverlap="1" wp14:anchorId="57D9AD9A" wp14:editId="54E5C775">
            <wp:simplePos x="0" y="0"/>
            <wp:positionH relativeFrom="column">
              <wp:posOffset>4472940</wp:posOffset>
            </wp:positionH>
            <wp:positionV relativeFrom="paragraph">
              <wp:posOffset>1270</wp:posOffset>
            </wp:positionV>
            <wp:extent cx="2084705" cy="191262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B6B" w:rsidRPr="00AB0D90">
        <w:rPr>
          <w:rFonts w:ascii="Arial" w:hAnsi="Arial" w:cs="Arial"/>
          <w:color w:val="000000" w:themeColor="text1"/>
          <w:sz w:val="28"/>
          <w:szCs w:val="28"/>
        </w:rPr>
        <w:t>Качество термограмм, прежде всего,</w:t>
      </w:r>
      <w:r w:rsidR="00F41C92" w:rsidRPr="00AB0D90">
        <w:rPr>
          <w:rFonts w:ascii="Arial" w:hAnsi="Arial" w:cs="Arial"/>
          <w:color w:val="000000" w:themeColor="text1"/>
          <w:sz w:val="28"/>
          <w:szCs w:val="28"/>
        </w:rPr>
        <w:t xml:space="preserve"> зависит от приборов, с помощью </w:t>
      </w:r>
      <w:r w:rsidR="00E85B6B" w:rsidRPr="00AB0D90">
        <w:rPr>
          <w:rFonts w:ascii="Arial" w:hAnsi="Arial" w:cs="Arial"/>
          <w:color w:val="000000" w:themeColor="text1"/>
          <w:sz w:val="28"/>
          <w:szCs w:val="28"/>
        </w:rPr>
        <w:t xml:space="preserve">которых они выполняются. </w:t>
      </w:r>
      <w:r w:rsidR="00E85B6B" w:rsidRPr="00AB0D90">
        <w:rPr>
          <w:rFonts w:ascii="Arial" w:hAnsi="Arial" w:cs="Arial"/>
          <w:color w:val="000000" w:themeColor="text1"/>
          <w:sz w:val="28"/>
          <w:szCs w:val="28"/>
        </w:rPr>
        <w:lastRenderedPageBreak/>
        <w:t>Все термические установки состоят в основном</w:t>
      </w:r>
      <w:r w:rsidR="00B62824" w:rsidRPr="00AB0D90">
        <w:rPr>
          <w:rFonts w:ascii="Arial" w:hAnsi="Arial" w:cs="Arial"/>
          <w:color w:val="000000" w:themeColor="text1"/>
          <w:sz w:val="28"/>
          <w:szCs w:val="28"/>
        </w:rPr>
        <w:t xml:space="preserve"> из</w:t>
      </w:r>
      <w:r w:rsidR="00F41C92" w:rsidRPr="00AB0D90">
        <w:rPr>
          <w:rFonts w:ascii="Arial" w:hAnsi="Arial" w:cs="Arial"/>
          <w:color w:val="000000" w:themeColor="text1"/>
          <w:sz w:val="28"/>
          <w:szCs w:val="28"/>
        </w:rPr>
        <w:t>:</w:t>
      </w:r>
      <w:r w:rsidR="00B62824" w:rsidRPr="00AB0D90">
        <w:rPr>
          <w:rFonts w:ascii="Arial" w:hAnsi="Arial" w:cs="Arial"/>
          <w:color w:val="000000" w:themeColor="text1"/>
          <w:sz w:val="28"/>
          <w:szCs w:val="28"/>
        </w:rPr>
        <w:t xml:space="preserve"> </w:t>
      </w:r>
      <w:r w:rsidR="00B62824" w:rsidRPr="00AB0D90">
        <w:rPr>
          <w:rFonts w:ascii="Arial" w:hAnsi="Arial" w:cs="Arial"/>
          <w:color w:val="000000" w:themeColor="text1"/>
          <w:sz w:val="28"/>
          <w:szCs w:val="28"/>
        </w:rPr>
        <w:t>печи или нагревательного устройства,</w:t>
      </w:r>
      <w:r w:rsidR="00B62824" w:rsidRPr="00AB0D90">
        <w:rPr>
          <w:rFonts w:ascii="Arial" w:hAnsi="Arial" w:cs="Arial"/>
          <w:color w:val="000000" w:themeColor="text1"/>
          <w:sz w:val="28"/>
          <w:szCs w:val="28"/>
        </w:rPr>
        <w:t xml:space="preserve"> тигля, измерителей температуры </w:t>
      </w:r>
      <w:r w:rsidR="00B62824" w:rsidRPr="00AB0D90">
        <w:rPr>
          <w:rFonts w:ascii="Arial" w:hAnsi="Arial" w:cs="Arial"/>
          <w:color w:val="000000" w:themeColor="text1"/>
          <w:sz w:val="28"/>
          <w:szCs w:val="28"/>
        </w:rPr>
        <w:t>печи, регулятора, обеспечивающег</w:t>
      </w:r>
      <w:r w:rsidR="00B62824" w:rsidRPr="00AB0D90">
        <w:rPr>
          <w:rFonts w:ascii="Arial" w:hAnsi="Arial" w:cs="Arial"/>
          <w:color w:val="000000" w:themeColor="text1"/>
          <w:sz w:val="28"/>
          <w:szCs w:val="28"/>
        </w:rPr>
        <w:t xml:space="preserve">о нагрев по заданной программе, </w:t>
      </w:r>
      <w:r w:rsidR="00B62824" w:rsidRPr="00AB0D90">
        <w:rPr>
          <w:rFonts w:ascii="Arial" w:hAnsi="Arial" w:cs="Arial"/>
          <w:color w:val="000000" w:themeColor="text1"/>
          <w:sz w:val="28"/>
          <w:szCs w:val="28"/>
        </w:rPr>
        <w:t>регистратора термических кривых (самописца).</w:t>
      </w:r>
    </w:p>
    <w:p w:rsidR="002F2520" w:rsidRPr="00AB0D90" w:rsidRDefault="008352A2" w:rsidP="00AB0D90">
      <w:pPr>
        <w:spacing w:line="360" w:lineRule="auto"/>
        <w:ind w:firstLine="142"/>
        <w:rPr>
          <w:rFonts w:ascii="Arial" w:hAnsi="Arial" w:cs="Arial"/>
          <w:color w:val="000000" w:themeColor="text1"/>
          <w:sz w:val="28"/>
          <w:szCs w:val="28"/>
        </w:rPr>
      </w:pPr>
      <w:r w:rsidRPr="00AB0D90">
        <w:rPr>
          <w:rFonts w:ascii="Arial" w:hAnsi="Arial" w:cs="Arial"/>
          <w:noProof/>
          <w:color w:val="000000" w:themeColor="text1"/>
          <w:sz w:val="28"/>
          <w:szCs w:val="28"/>
        </w:rPr>
        <mc:AlternateContent>
          <mc:Choice Requires="wps">
            <w:drawing>
              <wp:anchor distT="0" distB="0" distL="114300" distR="114300" simplePos="0" relativeHeight="251660288" behindDoc="0" locked="0" layoutInCell="1" allowOverlap="1" wp14:anchorId="0E21BD88" wp14:editId="3F70BEB5">
                <wp:simplePos x="0" y="0"/>
                <wp:positionH relativeFrom="column">
                  <wp:posOffset>4469765</wp:posOffset>
                </wp:positionH>
                <wp:positionV relativeFrom="paragraph">
                  <wp:posOffset>137795</wp:posOffset>
                </wp:positionV>
                <wp:extent cx="1974850" cy="635"/>
                <wp:effectExtent l="0" t="0" r="6350" b="8255"/>
                <wp:wrapSquare wrapText="bothSides"/>
                <wp:docPr id="2" name="Поле 2"/>
                <wp:cNvGraphicFramePr/>
                <a:graphic xmlns:a="http://schemas.openxmlformats.org/drawingml/2006/main">
                  <a:graphicData uri="http://schemas.microsoft.com/office/word/2010/wordprocessingShape">
                    <wps:wsp>
                      <wps:cNvSpPr txBox="1"/>
                      <wps:spPr>
                        <a:xfrm>
                          <a:off x="0" y="0"/>
                          <a:ext cx="1974850" cy="635"/>
                        </a:xfrm>
                        <a:prstGeom prst="rect">
                          <a:avLst/>
                        </a:prstGeom>
                        <a:solidFill>
                          <a:prstClr val="white"/>
                        </a:solidFill>
                        <a:ln>
                          <a:noFill/>
                        </a:ln>
                        <a:effectLst/>
                      </wps:spPr>
                      <wps:txbx>
                        <w:txbxContent>
                          <w:p w:rsidR="00461A8C" w:rsidRPr="00461A8C" w:rsidRDefault="00461A8C" w:rsidP="00461A8C">
                            <w:pPr>
                              <w:pStyle w:val="aa"/>
                              <w:jc w:val="center"/>
                              <w:rPr>
                                <w:rFonts w:ascii="Arial" w:hAnsi="Arial" w:cs="Arial"/>
                                <w:b w:val="0"/>
                                <w:i/>
                                <w:noProof/>
                                <w:color w:val="000000" w:themeColor="text1"/>
                                <w:sz w:val="28"/>
                              </w:rPr>
                            </w:pPr>
                            <w:r w:rsidRPr="00461A8C">
                              <w:rPr>
                                <w:rFonts w:ascii="Arial" w:hAnsi="Arial" w:cs="Arial"/>
                                <w:b w:val="0"/>
                                <w:i/>
                                <w:color w:val="000000" w:themeColor="text1"/>
                              </w:rPr>
                              <w:t xml:space="preserve">Рисунок </w:t>
                            </w:r>
                            <w:r w:rsidRPr="00461A8C">
                              <w:rPr>
                                <w:rFonts w:ascii="Arial" w:hAnsi="Arial" w:cs="Arial"/>
                                <w:b w:val="0"/>
                                <w:i/>
                                <w:color w:val="000000" w:themeColor="text1"/>
                              </w:rPr>
                              <w:fldChar w:fldCharType="begin"/>
                            </w:r>
                            <w:r w:rsidRPr="00461A8C">
                              <w:rPr>
                                <w:rFonts w:ascii="Arial" w:hAnsi="Arial" w:cs="Arial"/>
                                <w:b w:val="0"/>
                                <w:i/>
                                <w:color w:val="000000" w:themeColor="text1"/>
                              </w:rPr>
                              <w:instrText xml:space="preserve"> SEQ Рисунок \* ARABIC </w:instrText>
                            </w:r>
                            <w:r w:rsidRPr="00461A8C">
                              <w:rPr>
                                <w:rFonts w:ascii="Arial" w:hAnsi="Arial" w:cs="Arial"/>
                                <w:b w:val="0"/>
                                <w:i/>
                                <w:color w:val="000000" w:themeColor="text1"/>
                              </w:rPr>
                              <w:fldChar w:fldCharType="separate"/>
                            </w:r>
                            <w:r w:rsidR="00385C66">
                              <w:rPr>
                                <w:rFonts w:ascii="Arial" w:hAnsi="Arial" w:cs="Arial"/>
                                <w:b w:val="0"/>
                                <w:i/>
                                <w:noProof/>
                                <w:color w:val="000000" w:themeColor="text1"/>
                              </w:rPr>
                              <w:t>1</w:t>
                            </w:r>
                            <w:r w:rsidRPr="00461A8C">
                              <w:rPr>
                                <w:rFonts w:ascii="Arial" w:hAnsi="Arial" w:cs="Arial"/>
                                <w:b w:val="0"/>
                                <w:i/>
                                <w:color w:val="000000" w:themeColor="text1"/>
                              </w:rPr>
                              <w:fldChar w:fldCharType="end"/>
                            </w:r>
                            <w:r w:rsidRPr="00461A8C">
                              <w:rPr>
                                <w:rFonts w:ascii="Arial" w:hAnsi="Arial" w:cs="Arial"/>
                                <w:b w:val="0"/>
                                <w:i/>
                                <w:color w:val="000000" w:themeColor="text1"/>
                              </w:rPr>
                              <w:t>. Схема ТГ аппарата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51.95pt;margin-top:10.85pt;width:155.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" stroked="f">
                <v:textbox style="mso-fit-shape-to-text:t" inset="0,0,0,0">
                  <w:txbxContent>
                    <w:p w:rsidR="00461A8C" w:rsidRPr="00461A8C" w:rsidRDefault="00461A8C" w:rsidP="00461A8C">
                      <w:pPr>
                        <w:pStyle w:val="aa"/>
                        <w:jc w:val="center"/>
                        <w:rPr>
                          <w:rFonts w:ascii="Arial" w:hAnsi="Arial" w:cs="Arial"/>
                          <w:b w:val="0"/>
                          <w:i/>
                          <w:noProof/>
                          <w:color w:val="000000" w:themeColor="text1"/>
                          <w:sz w:val="28"/>
                        </w:rPr>
                      </w:pPr>
                      <w:r w:rsidRPr="00461A8C">
                        <w:rPr>
                          <w:rFonts w:ascii="Arial" w:hAnsi="Arial" w:cs="Arial"/>
                          <w:b w:val="0"/>
                          <w:i/>
                          <w:color w:val="000000" w:themeColor="text1"/>
                        </w:rPr>
                        <w:t xml:space="preserve">Рисунок </w:t>
                      </w:r>
                      <w:r w:rsidRPr="00461A8C">
                        <w:rPr>
                          <w:rFonts w:ascii="Arial" w:hAnsi="Arial" w:cs="Arial"/>
                          <w:b w:val="0"/>
                          <w:i/>
                          <w:color w:val="000000" w:themeColor="text1"/>
                        </w:rPr>
                        <w:fldChar w:fldCharType="begin"/>
                      </w:r>
                      <w:r w:rsidRPr="00461A8C">
                        <w:rPr>
                          <w:rFonts w:ascii="Arial" w:hAnsi="Arial" w:cs="Arial"/>
                          <w:b w:val="0"/>
                          <w:i/>
                          <w:color w:val="000000" w:themeColor="text1"/>
                        </w:rPr>
                        <w:instrText xml:space="preserve"> SEQ Рисунок \* ARABIC </w:instrText>
                      </w:r>
                      <w:r w:rsidRPr="00461A8C">
                        <w:rPr>
                          <w:rFonts w:ascii="Arial" w:hAnsi="Arial" w:cs="Arial"/>
                          <w:b w:val="0"/>
                          <w:i/>
                          <w:color w:val="000000" w:themeColor="text1"/>
                        </w:rPr>
                        <w:fldChar w:fldCharType="separate"/>
                      </w:r>
                      <w:r w:rsidR="00385C66">
                        <w:rPr>
                          <w:rFonts w:ascii="Arial" w:hAnsi="Arial" w:cs="Arial"/>
                          <w:b w:val="0"/>
                          <w:i/>
                          <w:noProof/>
                          <w:color w:val="000000" w:themeColor="text1"/>
                        </w:rPr>
                        <w:t>1</w:t>
                      </w:r>
                      <w:r w:rsidRPr="00461A8C">
                        <w:rPr>
                          <w:rFonts w:ascii="Arial" w:hAnsi="Arial" w:cs="Arial"/>
                          <w:b w:val="0"/>
                          <w:i/>
                          <w:color w:val="000000" w:themeColor="text1"/>
                        </w:rPr>
                        <w:fldChar w:fldCharType="end"/>
                      </w:r>
                      <w:r w:rsidRPr="00461A8C">
                        <w:rPr>
                          <w:rFonts w:ascii="Arial" w:hAnsi="Arial" w:cs="Arial"/>
                          <w:b w:val="0"/>
                          <w:i/>
                          <w:color w:val="000000" w:themeColor="text1"/>
                        </w:rPr>
                        <w:t>. Схема ТГ аппарата</w:t>
                      </w:r>
                    </w:p>
                  </w:txbxContent>
                </v:textbox>
                <w10:wrap type="square"/>
              </v:shape>
            </w:pict>
          </mc:Fallback>
        </mc:AlternateContent>
      </w:r>
    </w:p>
    <w:p w:rsidR="00E85B6B" w:rsidRPr="00AB0D90" w:rsidRDefault="00E85B6B"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Выбор измерителя температуры зави</w:t>
      </w:r>
      <w:r w:rsidR="002F2520" w:rsidRPr="00AB0D90">
        <w:rPr>
          <w:rFonts w:ascii="Arial" w:hAnsi="Arial" w:cs="Arial"/>
          <w:color w:val="000000" w:themeColor="text1"/>
          <w:sz w:val="28"/>
          <w:szCs w:val="28"/>
        </w:rPr>
        <w:t xml:space="preserve">сит от той температуры, которая </w:t>
      </w:r>
      <w:r w:rsidRPr="00AB0D90">
        <w:rPr>
          <w:rFonts w:ascii="Arial" w:hAnsi="Arial" w:cs="Arial"/>
          <w:color w:val="000000" w:themeColor="text1"/>
          <w:sz w:val="28"/>
          <w:szCs w:val="28"/>
        </w:rPr>
        <w:t>необходима для исследовани</w:t>
      </w:r>
      <w:r w:rsidR="002F2520" w:rsidRPr="00AB0D90">
        <w:rPr>
          <w:rFonts w:ascii="Arial" w:hAnsi="Arial" w:cs="Arial"/>
          <w:color w:val="000000" w:themeColor="text1"/>
          <w:sz w:val="28"/>
          <w:szCs w:val="28"/>
        </w:rPr>
        <w:t xml:space="preserve">я. Обычно используют </w:t>
      </w:r>
      <w:proofErr w:type="spellStart"/>
      <w:r w:rsidR="002F2520" w:rsidRPr="00AB0D90">
        <w:rPr>
          <w:rFonts w:ascii="Arial" w:hAnsi="Arial" w:cs="Arial"/>
          <w:color w:val="000000" w:themeColor="text1"/>
          <w:sz w:val="28"/>
          <w:szCs w:val="28"/>
        </w:rPr>
        <w:t>тепмопары</w:t>
      </w:r>
      <w:proofErr w:type="spellEnd"/>
      <w:r w:rsidR="00E819E7" w:rsidRPr="00AB0D90">
        <w:rPr>
          <w:rStyle w:val="a6"/>
          <w:rFonts w:ascii="Arial" w:hAnsi="Arial" w:cs="Arial"/>
          <w:color w:val="000000" w:themeColor="text1"/>
          <w:sz w:val="28"/>
          <w:szCs w:val="28"/>
        </w:rPr>
        <w:footnoteReference w:id="4"/>
      </w:r>
      <w:r w:rsidR="002F2520" w:rsidRPr="00AB0D90">
        <w:rPr>
          <w:rFonts w:ascii="Arial" w:hAnsi="Arial" w:cs="Arial"/>
          <w:color w:val="000000" w:themeColor="text1"/>
          <w:sz w:val="28"/>
          <w:szCs w:val="28"/>
        </w:rPr>
        <w:t xml:space="preserve">. </w:t>
      </w:r>
      <w:r w:rsidRPr="00AB0D90">
        <w:rPr>
          <w:rFonts w:ascii="Arial" w:hAnsi="Arial" w:cs="Arial"/>
          <w:color w:val="000000" w:themeColor="text1"/>
          <w:sz w:val="28"/>
          <w:szCs w:val="28"/>
        </w:rPr>
        <w:t>Для высокотемпературных ис</w:t>
      </w:r>
      <w:r w:rsidR="002F2520" w:rsidRPr="00AB0D90">
        <w:rPr>
          <w:rFonts w:ascii="Arial" w:hAnsi="Arial" w:cs="Arial"/>
          <w:color w:val="000000" w:themeColor="text1"/>
          <w:sz w:val="28"/>
          <w:szCs w:val="28"/>
        </w:rPr>
        <w:t xml:space="preserve">следований применяют оптические </w:t>
      </w:r>
      <w:r w:rsidRPr="00AB0D90">
        <w:rPr>
          <w:rFonts w:ascii="Arial" w:hAnsi="Arial" w:cs="Arial"/>
          <w:color w:val="000000" w:themeColor="text1"/>
          <w:sz w:val="28"/>
          <w:szCs w:val="28"/>
        </w:rPr>
        <w:t>пирометры</w:t>
      </w:r>
      <w:r w:rsidR="00E819E7" w:rsidRPr="00AB0D90">
        <w:rPr>
          <w:rStyle w:val="a6"/>
          <w:rFonts w:ascii="Arial" w:hAnsi="Arial" w:cs="Arial"/>
          <w:color w:val="000000" w:themeColor="text1"/>
          <w:sz w:val="28"/>
          <w:szCs w:val="28"/>
        </w:rPr>
        <w:footnoteReference w:id="5"/>
      </w:r>
      <w:r w:rsidRPr="00AB0D90">
        <w:rPr>
          <w:rFonts w:ascii="Arial" w:hAnsi="Arial" w:cs="Arial"/>
          <w:color w:val="000000" w:themeColor="text1"/>
          <w:sz w:val="28"/>
          <w:szCs w:val="28"/>
        </w:rPr>
        <w:t>.</w:t>
      </w:r>
    </w:p>
    <w:p w:rsidR="00461A8C" w:rsidRPr="00AB0D90" w:rsidRDefault="00461A8C" w:rsidP="00AB0D90">
      <w:pPr>
        <w:spacing w:line="360" w:lineRule="auto"/>
        <w:ind w:firstLine="142"/>
        <w:rPr>
          <w:rFonts w:ascii="Arial" w:hAnsi="Arial" w:cs="Arial"/>
          <w:color w:val="000000" w:themeColor="text1"/>
          <w:sz w:val="28"/>
          <w:szCs w:val="28"/>
        </w:rPr>
      </w:pPr>
    </w:p>
    <w:p w:rsidR="008352A2" w:rsidRPr="00AB0D90" w:rsidRDefault="008352A2" w:rsidP="00AB0D90">
      <w:pPr>
        <w:spacing w:line="360" w:lineRule="auto"/>
        <w:ind w:firstLine="142"/>
        <w:rPr>
          <w:rFonts w:ascii="Arial" w:hAnsi="Arial" w:cs="Arial"/>
          <w:color w:val="000000" w:themeColor="text1"/>
          <w:sz w:val="28"/>
          <w:szCs w:val="28"/>
        </w:rPr>
      </w:pPr>
      <w:r w:rsidRPr="00AB0D90">
        <w:rPr>
          <w:rFonts w:ascii="Arial" w:hAnsi="Arial" w:cs="Arial"/>
          <w:noProof/>
          <w:color w:val="000000" w:themeColor="text1"/>
          <w:sz w:val="28"/>
          <w:szCs w:val="28"/>
          <w:lang w:eastAsia="ru-RU"/>
        </w:rPr>
        <w:drawing>
          <wp:anchor distT="0" distB="0" distL="114300" distR="114300" simplePos="0" relativeHeight="251661312" behindDoc="0" locked="0" layoutInCell="1" allowOverlap="1" wp14:anchorId="6350F759" wp14:editId="342E0A1E">
            <wp:simplePos x="0" y="0"/>
            <wp:positionH relativeFrom="column">
              <wp:posOffset>5062855</wp:posOffset>
            </wp:positionH>
            <wp:positionV relativeFrom="paragraph">
              <wp:posOffset>1656080</wp:posOffset>
            </wp:positionV>
            <wp:extent cx="1603375" cy="2259965"/>
            <wp:effectExtent l="0" t="0" r="0" b="6985"/>
            <wp:wrapSquare wrapText="bothSides"/>
            <wp:docPr id="3" name="Рисунок 3" descr="C:\Users\Natasha\Desktop\DIPLOMA\termo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DIPLOMA\termoscan-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375"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5B6B" w:rsidRPr="00AB0D90">
        <w:rPr>
          <w:rFonts w:ascii="Arial" w:hAnsi="Arial" w:cs="Arial"/>
          <w:color w:val="000000" w:themeColor="text1"/>
          <w:sz w:val="28"/>
          <w:szCs w:val="28"/>
        </w:rPr>
        <w:t>В настоящее время промышленност</w:t>
      </w:r>
      <w:r w:rsidR="00461A8C" w:rsidRPr="00AB0D90">
        <w:rPr>
          <w:rFonts w:ascii="Arial" w:hAnsi="Arial" w:cs="Arial"/>
          <w:color w:val="000000" w:themeColor="text1"/>
          <w:sz w:val="28"/>
          <w:szCs w:val="28"/>
        </w:rPr>
        <w:t xml:space="preserve">ь серийно выпускает термические </w:t>
      </w:r>
      <w:r w:rsidR="00E85B6B" w:rsidRPr="00AB0D90">
        <w:rPr>
          <w:rFonts w:ascii="Arial" w:hAnsi="Arial" w:cs="Arial"/>
          <w:color w:val="000000" w:themeColor="text1"/>
          <w:sz w:val="28"/>
          <w:szCs w:val="28"/>
        </w:rPr>
        <w:t xml:space="preserve">установки PYRIS </w:t>
      </w:r>
      <w:proofErr w:type="spellStart"/>
      <w:r w:rsidR="00E85B6B" w:rsidRPr="00AB0D90">
        <w:rPr>
          <w:rFonts w:ascii="Arial" w:hAnsi="Arial" w:cs="Arial"/>
          <w:color w:val="000000" w:themeColor="text1"/>
          <w:sz w:val="28"/>
          <w:szCs w:val="28"/>
        </w:rPr>
        <w:t>Diamond</w:t>
      </w:r>
      <w:proofErr w:type="spellEnd"/>
      <w:r w:rsidR="00E85B6B" w:rsidRPr="00AB0D90">
        <w:rPr>
          <w:rFonts w:ascii="Arial" w:hAnsi="Arial" w:cs="Arial"/>
          <w:color w:val="000000" w:themeColor="text1"/>
          <w:sz w:val="28"/>
          <w:szCs w:val="28"/>
        </w:rPr>
        <w:t xml:space="preserve"> TG/DTA, TG</w:t>
      </w:r>
      <w:r w:rsidR="00E819E7" w:rsidRPr="00AB0D90">
        <w:rPr>
          <w:rFonts w:ascii="Arial" w:hAnsi="Arial" w:cs="Arial"/>
          <w:color w:val="000000" w:themeColor="text1"/>
          <w:sz w:val="28"/>
          <w:szCs w:val="28"/>
        </w:rPr>
        <w:t xml:space="preserve">A/SDTA 851e, TGA-2000A, Принцип </w:t>
      </w:r>
      <w:r w:rsidR="00E85B6B" w:rsidRPr="00AB0D90">
        <w:rPr>
          <w:rFonts w:ascii="Arial" w:hAnsi="Arial" w:cs="Arial"/>
          <w:color w:val="000000" w:themeColor="text1"/>
          <w:sz w:val="28"/>
          <w:szCs w:val="28"/>
        </w:rPr>
        <w:t>работы таких приборов основан на непрерывной регистрации завис</w:t>
      </w:r>
      <w:r w:rsidR="002F2520" w:rsidRPr="00AB0D90">
        <w:rPr>
          <w:rFonts w:ascii="Arial" w:hAnsi="Arial" w:cs="Arial"/>
          <w:color w:val="000000" w:themeColor="text1"/>
          <w:sz w:val="28"/>
          <w:szCs w:val="28"/>
        </w:rPr>
        <w:t xml:space="preserve">имости </w:t>
      </w:r>
      <w:r w:rsidR="00E85B6B" w:rsidRPr="00AB0D90">
        <w:rPr>
          <w:rFonts w:ascii="Arial" w:hAnsi="Arial" w:cs="Arial"/>
          <w:color w:val="000000" w:themeColor="text1"/>
          <w:sz w:val="28"/>
          <w:szCs w:val="28"/>
        </w:rPr>
        <w:t>изменения массы образца от времени или т</w:t>
      </w:r>
      <w:r w:rsidR="002F2520" w:rsidRPr="00AB0D90">
        <w:rPr>
          <w:rFonts w:ascii="Arial" w:hAnsi="Arial" w:cs="Arial"/>
          <w:color w:val="000000" w:themeColor="text1"/>
          <w:sz w:val="28"/>
          <w:szCs w:val="28"/>
        </w:rPr>
        <w:t xml:space="preserve">емпературы при его нагревании в </w:t>
      </w:r>
      <w:r w:rsidR="00E85B6B" w:rsidRPr="00AB0D90">
        <w:rPr>
          <w:rFonts w:ascii="Arial" w:hAnsi="Arial" w:cs="Arial"/>
          <w:color w:val="000000" w:themeColor="text1"/>
          <w:sz w:val="28"/>
          <w:szCs w:val="28"/>
        </w:rPr>
        <w:t>соответствии с выбра</w:t>
      </w:r>
      <w:r w:rsidR="002F2520" w:rsidRPr="00AB0D90">
        <w:rPr>
          <w:rFonts w:ascii="Arial" w:hAnsi="Arial" w:cs="Arial"/>
          <w:color w:val="000000" w:themeColor="text1"/>
          <w:sz w:val="28"/>
          <w:szCs w:val="28"/>
        </w:rPr>
        <w:t xml:space="preserve">нной температурной программой в заданной газовой </w:t>
      </w:r>
      <w:r w:rsidR="00E85B6B" w:rsidRPr="00AB0D90">
        <w:rPr>
          <w:rFonts w:ascii="Arial" w:hAnsi="Arial" w:cs="Arial"/>
          <w:color w:val="000000" w:themeColor="text1"/>
          <w:sz w:val="28"/>
          <w:szCs w:val="28"/>
        </w:rPr>
        <w:t>атмосфере. Одновр</w:t>
      </w:r>
      <w:r w:rsidR="002F2520" w:rsidRPr="00AB0D90">
        <w:rPr>
          <w:rFonts w:ascii="Arial" w:hAnsi="Arial" w:cs="Arial"/>
          <w:color w:val="000000" w:themeColor="text1"/>
          <w:sz w:val="28"/>
          <w:szCs w:val="28"/>
        </w:rPr>
        <w:t xml:space="preserve">еменно регистрируется выделение или поглощение тепла </w:t>
      </w:r>
      <w:r w:rsidR="00E85B6B" w:rsidRPr="00AB0D90">
        <w:rPr>
          <w:rFonts w:ascii="Arial" w:hAnsi="Arial" w:cs="Arial"/>
          <w:color w:val="000000" w:themeColor="text1"/>
          <w:sz w:val="28"/>
          <w:szCs w:val="28"/>
        </w:rPr>
        <w:t>образцом, обусловленное фазовыми перех</w:t>
      </w:r>
      <w:r w:rsidR="002F2520" w:rsidRPr="00AB0D90">
        <w:rPr>
          <w:rFonts w:ascii="Arial" w:hAnsi="Arial" w:cs="Arial"/>
          <w:color w:val="000000" w:themeColor="text1"/>
          <w:sz w:val="28"/>
          <w:szCs w:val="28"/>
        </w:rPr>
        <w:t xml:space="preserve">одами или химическими </w:t>
      </w:r>
      <w:r w:rsidR="00E85B6B" w:rsidRPr="00AB0D90">
        <w:rPr>
          <w:rFonts w:ascii="Arial" w:hAnsi="Arial" w:cs="Arial"/>
          <w:color w:val="000000" w:themeColor="text1"/>
          <w:sz w:val="28"/>
          <w:szCs w:val="28"/>
        </w:rPr>
        <w:t>реакциями.</w:t>
      </w:r>
    </w:p>
    <w:p w:rsidR="00E85B6B" w:rsidRPr="00AB0D90" w:rsidRDefault="008352A2" w:rsidP="00AB0D90">
      <w:pPr>
        <w:spacing w:line="360" w:lineRule="auto"/>
        <w:ind w:firstLine="142"/>
        <w:rPr>
          <w:rFonts w:ascii="Arial" w:hAnsi="Arial" w:cs="Arial"/>
          <w:color w:val="000000" w:themeColor="text1"/>
          <w:sz w:val="28"/>
          <w:szCs w:val="28"/>
        </w:rPr>
      </w:pPr>
      <w:r w:rsidRPr="00AB0D90">
        <w:rPr>
          <w:rFonts w:ascii="Arial" w:hAnsi="Arial" w:cs="Arial"/>
          <w:noProof/>
          <w:color w:val="000000" w:themeColor="text1"/>
          <w:sz w:val="28"/>
          <w:szCs w:val="28"/>
        </w:rPr>
        <mc:AlternateContent>
          <mc:Choice Requires="wps">
            <w:drawing>
              <wp:anchor distT="0" distB="0" distL="114300" distR="114300" simplePos="0" relativeHeight="251663360" behindDoc="0" locked="0" layoutInCell="1" allowOverlap="1" wp14:anchorId="6546F33E" wp14:editId="6DEE8343">
                <wp:simplePos x="0" y="0"/>
                <wp:positionH relativeFrom="column">
                  <wp:posOffset>5062855</wp:posOffset>
                </wp:positionH>
                <wp:positionV relativeFrom="paragraph">
                  <wp:posOffset>1945005</wp:posOffset>
                </wp:positionV>
                <wp:extent cx="1670685" cy="833755"/>
                <wp:effectExtent l="0" t="0" r="5715" b="4445"/>
                <wp:wrapSquare wrapText="bothSides"/>
                <wp:docPr id="4" name="Поле 4"/>
                <wp:cNvGraphicFramePr/>
                <a:graphic xmlns:a="http://schemas.openxmlformats.org/drawingml/2006/main">
                  <a:graphicData uri="http://schemas.microsoft.com/office/word/2010/wordprocessingShape">
                    <wps:wsp>
                      <wps:cNvSpPr txBox="1"/>
                      <wps:spPr>
                        <a:xfrm>
                          <a:off x="0" y="0"/>
                          <a:ext cx="1670685" cy="833755"/>
                        </a:xfrm>
                        <a:prstGeom prst="rect">
                          <a:avLst/>
                        </a:prstGeom>
                        <a:solidFill>
                          <a:prstClr val="white"/>
                        </a:solidFill>
                        <a:ln>
                          <a:noFill/>
                        </a:ln>
                        <a:effectLst/>
                      </wps:spPr>
                      <wps:txbx>
                        <w:txbxContent>
                          <w:p w:rsidR="008352A2" w:rsidRPr="008352A2" w:rsidRDefault="008352A2" w:rsidP="008352A2">
                            <w:pPr>
                              <w:pStyle w:val="aa"/>
                              <w:rPr>
                                <w:rFonts w:ascii="Arial" w:hAnsi="Arial" w:cs="Arial"/>
                                <w:b w:val="0"/>
                                <w:i/>
                                <w:noProof/>
                                <w:color w:val="000000" w:themeColor="text1"/>
                                <w:sz w:val="28"/>
                              </w:rPr>
                            </w:pPr>
                            <w:r w:rsidRPr="008352A2">
                              <w:rPr>
                                <w:rFonts w:ascii="Arial" w:hAnsi="Arial" w:cs="Arial"/>
                                <w:b w:val="0"/>
                                <w:i/>
                                <w:color w:val="000000" w:themeColor="text1"/>
                              </w:rPr>
                              <w:t xml:space="preserve">Рисунок </w:t>
                            </w:r>
                            <w:r w:rsidRPr="008352A2">
                              <w:rPr>
                                <w:rFonts w:ascii="Arial" w:hAnsi="Arial" w:cs="Arial"/>
                                <w:b w:val="0"/>
                                <w:i/>
                                <w:color w:val="000000" w:themeColor="text1"/>
                              </w:rPr>
                              <w:fldChar w:fldCharType="begin"/>
                            </w:r>
                            <w:r w:rsidRPr="008352A2">
                              <w:rPr>
                                <w:rFonts w:ascii="Arial" w:hAnsi="Arial" w:cs="Arial"/>
                                <w:b w:val="0"/>
                                <w:i/>
                                <w:color w:val="000000" w:themeColor="text1"/>
                              </w:rPr>
                              <w:instrText xml:space="preserve"> SEQ Рисунок \* ARABIC </w:instrText>
                            </w:r>
                            <w:r w:rsidRPr="008352A2">
                              <w:rPr>
                                <w:rFonts w:ascii="Arial" w:hAnsi="Arial" w:cs="Arial"/>
                                <w:b w:val="0"/>
                                <w:i/>
                                <w:color w:val="000000" w:themeColor="text1"/>
                              </w:rPr>
                              <w:fldChar w:fldCharType="separate"/>
                            </w:r>
                            <w:r w:rsidR="00385C66">
                              <w:rPr>
                                <w:rFonts w:ascii="Arial" w:hAnsi="Arial" w:cs="Arial"/>
                                <w:b w:val="0"/>
                                <w:i/>
                                <w:noProof/>
                                <w:color w:val="000000" w:themeColor="text1"/>
                              </w:rPr>
                              <w:t>2</w:t>
                            </w:r>
                            <w:r w:rsidRPr="008352A2">
                              <w:rPr>
                                <w:rFonts w:ascii="Arial" w:hAnsi="Arial" w:cs="Arial"/>
                                <w:b w:val="0"/>
                                <w:i/>
                                <w:color w:val="000000" w:themeColor="text1"/>
                              </w:rPr>
                              <w:fldChar w:fldCharType="end"/>
                            </w:r>
                            <w:r w:rsidRPr="008352A2">
                              <w:rPr>
                                <w:rFonts w:ascii="Arial" w:hAnsi="Arial" w:cs="Arial"/>
                                <w:b w:val="0"/>
                                <w:i/>
                                <w:color w:val="000000" w:themeColor="text1"/>
                              </w:rPr>
                              <w:t>.Установка для дифференциально-термического (ДТА) и термогравиметрического анализа (ТГА) ТЕРМОСКАН-</w:t>
                            </w:r>
                            <w:r>
                              <w:rPr>
                                <w:rFonts w:ascii="Arial" w:hAnsi="Arial" w:cs="Arial"/>
                                <w:b w:val="0"/>
                                <w:i/>
                                <w:color w:val="000000" w:themeColor="text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398.65pt;margin-top:153.15pt;width:131.55pt;height:6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" stroked="f">
                <v:textbox inset="0,0,0,0">
                  <w:txbxContent>
                    <w:p w:rsidR="008352A2" w:rsidRPr="008352A2" w:rsidRDefault="008352A2" w:rsidP="008352A2">
                      <w:pPr>
                        <w:pStyle w:val="aa"/>
                        <w:rPr>
                          <w:rFonts w:ascii="Arial" w:hAnsi="Arial" w:cs="Arial"/>
                          <w:b w:val="0"/>
                          <w:i/>
                          <w:noProof/>
                          <w:color w:val="000000" w:themeColor="text1"/>
                          <w:sz w:val="28"/>
                        </w:rPr>
                      </w:pPr>
                      <w:r w:rsidRPr="008352A2">
                        <w:rPr>
                          <w:rFonts w:ascii="Arial" w:hAnsi="Arial" w:cs="Arial"/>
                          <w:b w:val="0"/>
                          <w:i/>
                          <w:color w:val="000000" w:themeColor="text1"/>
                        </w:rPr>
                        <w:t xml:space="preserve">Рисунок </w:t>
                      </w:r>
                      <w:r w:rsidRPr="008352A2">
                        <w:rPr>
                          <w:rFonts w:ascii="Arial" w:hAnsi="Arial" w:cs="Arial"/>
                          <w:b w:val="0"/>
                          <w:i/>
                          <w:color w:val="000000" w:themeColor="text1"/>
                        </w:rPr>
                        <w:fldChar w:fldCharType="begin"/>
                      </w:r>
                      <w:r w:rsidRPr="008352A2">
                        <w:rPr>
                          <w:rFonts w:ascii="Arial" w:hAnsi="Arial" w:cs="Arial"/>
                          <w:b w:val="0"/>
                          <w:i/>
                          <w:color w:val="000000" w:themeColor="text1"/>
                        </w:rPr>
                        <w:instrText xml:space="preserve"> SEQ Рисунок \* ARABIC </w:instrText>
                      </w:r>
                      <w:r w:rsidRPr="008352A2">
                        <w:rPr>
                          <w:rFonts w:ascii="Arial" w:hAnsi="Arial" w:cs="Arial"/>
                          <w:b w:val="0"/>
                          <w:i/>
                          <w:color w:val="000000" w:themeColor="text1"/>
                        </w:rPr>
                        <w:fldChar w:fldCharType="separate"/>
                      </w:r>
                      <w:r w:rsidR="00385C66">
                        <w:rPr>
                          <w:rFonts w:ascii="Arial" w:hAnsi="Arial" w:cs="Arial"/>
                          <w:b w:val="0"/>
                          <w:i/>
                          <w:noProof/>
                          <w:color w:val="000000" w:themeColor="text1"/>
                        </w:rPr>
                        <w:t>2</w:t>
                      </w:r>
                      <w:r w:rsidRPr="008352A2">
                        <w:rPr>
                          <w:rFonts w:ascii="Arial" w:hAnsi="Arial" w:cs="Arial"/>
                          <w:b w:val="0"/>
                          <w:i/>
                          <w:color w:val="000000" w:themeColor="text1"/>
                        </w:rPr>
                        <w:fldChar w:fldCharType="end"/>
                      </w:r>
                      <w:r w:rsidRPr="008352A2">
                        <w:rPr>
                          <w:rFonts w:ascii="Arial" w:hAnsi="Arial" w:cs="Arial"/>
                          <w:b w:val="0"/>
                          <w:i/>
                          <w:color w:val="000000" w:themeColor="text1"/>
                        </w:rPr>
                        <w:t>.Установка для дифференциально-термического (ДТА) и термогравиметрического анализа (ТГА) ТЕРМОСКАН-</w:t>
                      </w:r>
                      <w:r>
                        <w:rPr>
                          <w:rFonts w:ascii="Arial" w:hAnsi="Arial" w:cs="Arial"/>
                          <w:b w:val="0"/>
                          <w:i/>
                          <w:color w:val="000000" w:themeColor="text1"/>
                        </w:rPr>
                        <w:t>2</w:t>
                      </w:r>
                    </w:p>
                  </w:txbxContent>
                </v:textbox>
                <w10:wrap type="square"/>
              </v:shape>
            </w:pict>
          </mc:Fallback>
        </mc:AlternateContent>
      </w:r>
      <w:r w:rsidR="004D53B8" w:rsidRPr="00AB0D90">
        <w:rPr>
          <w:rFonts w:ascii="Arial" w:hAnsi="Arial" w:cs="Arial"/>
          <w:color w:val="000000" w:themeColor="text1"/>
          <w:sz w:val="28"/>
          <w:szCs w:val="28"/>
        </w:rPr>
        <w:t>В</w:t>
      </w:r>
      <w:r w:rsidR="00E85B6B" w:rsidRPr="00AB0D90">
        <w:rPr>
          <w:rFonts w:ascii="Arial" w:hAnsi="Arial" w:cs="Arial"/>
          <w:color w:val="000000" w:themeColor="text1"/>
          <w:sz w:val="28"/>
          <w:szCs w:val="28"/>
        </w:rPr>
        <w:t xml:space="preserve"> </w:t>
      </w:r>
      <w:proofErr w:type="spellStart"/>
      <w:r w:rsidR="00E85B6B" w:rsidRPr="00AB0D90">
        <w:rPr>
          <w:rFonts w:ascii="Arial" w:hAnsi="Arial" w:cs="Arial"/>
          <w:color w:val="000000" w:themeColor="text1"/>
          <w:sz w:val="28"/>
          <w:szCs w:val="28"/>
        </w:rPr>
        <w:t>термогравиметрии</w:t>
      </w:r>
      <w:proofErr w:type="spellEnd"/>
      <w:r w:rsidR="004D53B8" w:rsidRPr="00AB0D90">
        <w:rPr>
          <w:rFonts w:ascii="Arial" w:hAnsi="Arial" w:cs="Arial"/>
          <w:color w:val="000000" w:themeColor="text1"/>
          <w:sz w:val="28"/>
          <w:szCs w:val="28"/>
        </w:rPr>
        <w:t xml:space="preserve"> существуют факторы</w:t>
      </w:r>
      <w:r w:rsidR="00E85B6B" w:rsidRPr="00AB0D90">
        <w:rPr>
          <w:rFonts w:ascii="Arial" w:hAnsi="Arial" w:cs="Arial"/>
          <w:color w:val="000000" w:themeColor="text1"/>
          <w:sz w:val="28"/>
          <w:szCs w:val="28"/>
        </w:rPr>
        <w:t xml:space="preserve">, влияющих </w:t>
      </w:r>
      <w:r w:rsidR="004D53B8" w:rsidRPr="00AB0D90">
        <w:rPr>
          <w:rFonts w:ascii="Arial" w:hAnsi="Arial" w:cs="Arial"/>
          <w:color w:val="000000" w:themeColor="text1"/>
          <w:sz w:val="28"/>
          <w:szCs w:val="28"/>
        </w:rPr>
        <w:t xml:space="preserve">на </w:t>
      </w:r>
      <w:r w:rsidR="00E85B6B" w:rsidRPr="00AB0D90">
        <w:rPr>
          <w:rFonts w:ascii="Arial" w:hAnsi="Arial" w:cs="Arial"/>
          <w:color w:val="000000" w:themeColor="text1"/>
          <w:sz w:val="28"/>
          <w:szCs w:val="28"/>
        </w:rPr>
        <w:t xml:space="preserve">точность результатов эксперимента. </w:t>
      </w:r>
      <w:r w:rsidR="00C13F2C" w:rsidRPr="00AB0D90">
        <w:rPr>
          <w:rFonts w:ascii="Arial" w:hAnsi="Arial" w:cs="Arial"/>
          <w:color w:val="000000" w:themeColor="text1"/>
          <w:sz w:val="28"/>
          <w:szCs w:val="28"/>
        </w:rPr>
        <w:t xml:space="preserve">Эти факторы </w:t>
      </w:r>
      <w:r w:rsidR="00E85B6B" w:rsidRPr="00AB0D90">
        <w:rPr>
          <w:rFonts w:ascii="Arial" w:hAnsi="Arial" w:cs="Arial"/>
          <w:color w:val="000000" w:themeColor="text1"/>
          <w:sz w:val="28"/>
          <w:szCs w:val="28"/>
        </w:rPr>
        <w:t>можно разделить на две</w:t>
      </w:r>
      <w:r w:rsidR="004D53B8" w:rsidRPr="00AB0D90">
        <w:rPr>
          <w:rFonts w:ascii="Arial" w:hAnsi="Arial" w:cs="Arial"/>
          <w:color w:val="000000" w:themeColor="text1"/>
          <w:sz w:val="28"/>
          <w:szCs w:val="28"/>
        </w:rPr>
        <w:t xml:space="preserve"> группы: факторы, связанные </w:t>
      </w:r>
      <w:r w:rsidR="00E85B6B" w:rsidRPr="00AB0D90">
        <w:rPr>
          <w:rFonts w:ascii="Arial" w:hAnsi="Arial" w:cs="Arial"/>
          <w:color w:val="000000" w:themeColor="text1"/>
          <w:sz w:val="28"/>
          <w:szCs w:val="28"/>
        </w:rPr>
        <w:t>с измерительным прибором и факто</w:t>
      </w:r>
      <w:r w:rsidR="004D53B8" w:rsidRPr="00AB0D90">
        <w:rPr>
          <w:rFonts w:ascii="Arial" w:hAnsi="Arial" w:cs="Arial"/>
          <w:color w:val="000000" w:themeColor="text1"/>
          <w:sz w:val="28"/>
          <w:szCs w:val="28"/>
        </w:rPr>
        <w:t xml:space="preserve">ры, связанные с характеристикой </w:t>
      </w:r>
      <w:r w:rsidR="00E85B6B" w:rsidRPr="00AB0D90">
        <w:rPr>
          <w:rFonts w:ascii="Arial" w:hAnsi="Arial" w:cs="Arial"/>
          <w:color w:val="000000" w:themeColor="text1"/>
          <w:sz w:val="28"/>
          <w:szCs w:val="28"/>
        </w:rPr>
        <w:t>образца. К первым можно отнести скор</w:t>
      </w:r>
      <w:r w:rsidR="004D53B8" w:rsidRPr="00AB0D90">
        <w:rPr>
          <w:rFonts w:ascii="Arial" w:hAnsi="Arial" w:cs="Arial"/>
          <w:color w:val="000000" w:themeColor="text1"/>
          <w:sz w:val="28"/>
          <w:szCs w:val="28"/>
        </w:rPr>
        <w:t xml:space="preserve">ость нагревания печи и скорость записи. </w:t>
      </w:r>
      <w:proofErr w:type="gramStart"/>
      <w:r w:rsidR="00E85B6B" w:rsidRPr="00AB0D90">
        <w:rPr>
          <w:rFonts w:ascii="Arial" w:hAnsi="Arial" w:cs="Arial"/>
          <w:color w:val="000000" w:themeColor="text1"/>
          <w:sz w:val="28"/>
          <w:szCs w:val="28"/>
        </w:rPr>
        <w:t xml:space="preserve">Многочисленные исследования показали, что </w:t>
      </w:r>
      <w:r w:rsidR="004D53B8" w:rsidRPr="00AB0D90">
        <w:rPr>
          <w:rFonts w:ascii="Arial" w:hAnsi="Arial" w:cs="Arial"/>
          <w:color w:val="000000" w:themeColor="text1"/>
          <w:sz w:val="28"/>
          <w:szCs w:val="28"/>
        </w:rPr>
        <w:t xml:space="preserve">для любого </w:t>
      </w:r>
      <w:r w:rsidR="00E85B6B" w:rsidRPr="00AB0D90">
        <w:rPr>
          <w:rFonts w:ascii="Arial" w:hAnsi="Arial" w:cs="Arial"/>
          <w:color w:val="000000" w:themeColor="text1"/>
          <w:sz w:val="28"/>
          <w:szCs w:val="28"/>
        </w:rPr>
        <w:t>заданного интервала температур степ</w:t>
      </w:r>
      <w:r w:rsidR="00C13F2C" w:rsidRPr="00AB0D90">
        <w:rPr>
          <w:rFonts w:ascii="Arial" w:hAnsi="Arial" w:cs="Arial"/>
          <w:color w:val="000000" w:themeColor="text1"/>
          <w:sz w:val="28"/>
          <w:szCs w:val="28"/>
        </w:rPr>
        <w:t xml:space="preserve">ень разложения одного и того же </w:t>
      </w:r>
      <w:r w:rsidR="00E85B6B" w:rsidRPr="00AB0D90">
        <w:rPr>
          <w:rFonts w:ascii="Arial" w:hAnsi="Arial" w:cs="Arial"/>
          <w:color w:val="000000" w:themeColor="text1"/>
          <w:sz w:val="28"/>
          <w:szCs w:val="28"/>
        </w:rPr>
        <w:t>образца при медленном наг</w:t>
      </w:r>
      <w:r w:rsidR="00C13F2C" w:rsidRPr="00AB0D90">
        <w:rPr>
          <w:rFonts w:ascii="Arial" w:hAnsi="Arial" w:cs="Arial"/>
          <w:color w:val="000000" w:themeColor="text1"/>
          <w:sz w:val="28"/>
          <w:szCs w:val="28"/>
        </w:rPr>
        <w:t>ревании больше чем при быстром.</w:t>
      </w:r>
      <w:proofErr w:type="gramEnd"/>
      <w:r w:rsidR="00C13F2C" w:rsidRPr="00AB0D90">
        <w:rPr>
          <w:rFonts w:ascii="Arial" w:hAnsi="Arial" w:cs="Arial"/>
          <w:color w:val="000000" w:themeColor="text1"/>
          <w:sz w:val="28"/>
          <w:szCs w:val="28"/>
        </w:rPr>
        <w:t xml:space="preserve"> Скорость записи </w:t>
      </w:r>
      <w:r w:rsidR="00E85B6B" w:rsidRPr="00AB0D90">
        <w:rPr>
          <w:rFonts w:ascii="Arial" w:hAnsi="Arial" w:cs="Arial"/>
          <w:color w:val="000000" w:themeColor="text1"/>
          <w:sz w:val="28"/>
          <w:szCs w:val="28"/>
        </w:rPr>
        <w:t>изменения массы может замет</w:t>
      </w:r>
      <w:r w:rsidR="00C13F2C" w:rsidRPr="00AB0D90">
        <w:rPr>
          <w:rFonts w:ascii="Arial" w:hAnsi="Arial" w:cs="Arial"/>
          <w:color w:val="000000" w:themeColor="text1"/>
          <w:sz w:val="28"/>
          <w:szCs w:val="28"/>
        </w:rPr>
        <w:t xml:space="preserve">но влиять </w:t>
      </w:r>
      <w:r w:rsidR="00C13F2C" w:rsidRPr="00AB0D90">
        <w:rPr>
          <w:rFonts w:ascii="Arial" w:hAnsi="Arial" w:cs="Arial"/>
          <w:color w:val="000000" w:themeColor="text1"/>
          <w:sz w:val="28"/>
          <w:szCs w:val="28"/>
        </w:rPr>
        <w:lastRenderedPageBreak/>
        <w:t xml:space="preserve">на форму кривых. </w:t>
      </w:r>
    </w:p>
    <w:p w:rsidR="00E85B6B" w:rsidRPr="00AB0D90" w:rsidRDefault="00E85B6B"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Масса образца влияет на ход ТГ кривой:</w:t>
      </w:r>
    </w:p>
    <w:p w:rsidR="00E85B6B" w:rsidRPr="00AB0D90" w:rsidRDefault="00E85B6B"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1) вследствие отклонений измерения т</w:t>
      </w:r>
      <w:r w:rsidR="00BF3208" w:rsidRPr="00AB0D90">
        <w:rPr>
          <w:rFonts w:ascii="Arial" w:hAnsi="Arial" w:cs="Arial"/>
          <w:color w:val="000000" w:themeColor="text1"/>
          <w:sz w:val="28"/>
          <w:szCs w:val="28"/>
        </w:rPr>
        <w:t xml:space="preserve">емпературы образца от линейного </w:t>
      </w:r>
      <w:r w:rsidRPr="00AB0D90">
        <w:rPr>
          <w:rFonts w:ascii="Arial" w:hAnsi="Arial" w:cs="Arial"/>
          <w:color w:val="000000" w:themeColor="text1"/>
          <w:sz w:val="28"/>
          <w:szCs w:val="28"/>
        </w:rPr>
        <w:t xml:space="preserve">закона </w:t>
      </w:r>
      <w:r w:rsidR="00C2696D" w:rsidRPr="00AB0D90">
        <w:rPr>
          <w:rFonts w:ascii="Arial" w:hAnsi="Arial" w:cs="Arial"/>
          <w:color w:val="000000" w:themeColor="text1"/>
          <w:sz w:val="28"/>
          <w:szCs w:val="28"/>
        </w:rPr>
        <w:t>при эндотермической</w:t>
      </w:r>
      <w:r w:rsidR="00C2696D" w:rsidRPr="00AB0D90">
        <w:rPr>
          <w:rStyle w:val="a6"/>
          <w:rFonts w:ascii="Arial" w:hAnsi="Arial" w:cs="Arial"/>
          <w:color w:val="000000" w:themeColor="text1"/>
          <w:sz w:val="28"/>
          <w:szCs w:val="28"/>
        </w:rPr>
        <w:footnoteReference w:id="6"/>
      </w:r>
      <w:r w:rsidR="00C2696D" w:rsidRPr="00AB0D90">
        <w:rPr>
          <w:rFonts w:ascii="Arial" w:hAnsi="Arial" w:cs="Arial"/>
          <w:color w:val="000000" w:themeColor="text1"/>
          <w:sz w:val="28"/>
          <w:szCs w:val="28"/>
        </w:rPr>
        <w:t xml:space="preserve"> или экзотермической реакции </w:t>
      </w:r>
      <w:r w:rsidR="00C2696D" w:rsidRPr="00AB0D90">
        <w:rPr>
          <w:rStyle w:val="a6"/>
          <w:rFonts w:ascii="Arial" w:hAnsi="Arial" w:cs="Arial"/>
          <w:color w:val="000000" w:themeColor="text1"/>
          <w:sz w:val="28"/>
          <w:szCs w:val="28"/>
        </w:rPr>
        <w:footnoteReference w:id="7"/>
      </w:r>
      <w:r w:rsidR="00BF3208" w:rsidRPr="00AB0D90">
        <w:rPr>
          <w:rFonts w:ascii="Arial" w:hAnsi="Arial" w:cs="Arial"/>
          <w:color w:val="000000" w:themeColor="text1"/>
          <w:sz w:val="28"/>
          <w:szCs w:val="28"/>
        </w:rPr>
        <w:t xml:space="preserve">(чем больше </w:t>
      </w:r>
      <w:r w:rsidRPr="00AB0D90">
        <w:rPr>
          <w:rFonts w:ascii="Arial" w:hAnsi="Arial" w:cs="Arial"/>
          <w:color w:val="000000" w:themeColor="text1"/>
          <w:sz w:val="28"/>
          <w:szCs w:val="28"/>
        </w:rPr>
        <w:t>масса образца, тем больше отклонение);</w:t>
      </w:r>
    </w:p>
    <w:p w:rsidR="00E85B6B" w:rsidRPr="00AB0D90" w:rsidRDefault="00E85B6B"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2) вследствие различий в скоро</w:t>
      </w:r>
      <w:r w:rsidR="00BF3208" w:rsidRPr="00AB0D90">
        <w:rPr>
          <w:rFonts w:ascii="Arial" w:hAnsi="Arial" w:cs="Arial"/>
          <w:color w:val="000000" w:themeColor="text1"/>
          <w:sz w:val="28"/>
          <w:szCs w:val="28"/>
        </w:rPr>
        <w:t xml:space="preserve">сти диффузии образующегося газа </w:t>
      </w:r>
      <w:r w:rsidRPr="00AB0D90">
        <w:rPr>
          <w:rFonts w:ascii="Arial" w:hAnsi="Arial" w:cs="Arial"/>
          <w:color w:val="000000" w:themeColor="text1"/>
          <w:sz w:val="28"/>
          <w:szCs w:val="28"/>
        </w:rPr>
        <w:t>через пустоты между твердыми частицами;</w:t>
      </w:r>
    </w:p>
    <w:p w:rsidR="006362D3" w:rsidRPr="00AB0D90" w:rsidRDefault="00E85B6B"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3) вследствие существования больши</w:t>
      </w:r>
      <w:r w:rsidR="00BF3208" w:rsidRPr="00AB0D90">
        <w:rPr>
          <w:rFonts w:ascii="Arial" w:hAnsi="Arial" w:cs="Arial"/>
          <w:color w:val="000000" w:themeColor="text1"/>
          <w:sz w:val="28"/>
          <w:szCs w:val="28"/>
        </w:rPr>
        <w:t xml:space="preserve">х градиентов температуры </w:t>
      </w:r>
      <w:r w:rsidR="00C2696D" w:rsidRPr="00AB0D90">
        <w:rPr>
          <w:rStyle w:val="a6"/>
          <w:rFonts w:ascii="Arial" w:hAnsi="Arial" w:cs="Arial"/>
          <w:color w:val="000000" w:themeColor="text1"/>
          <w:sz w:val="28"/>
          <w:szCs w:val="28"/>
        </w:rPr>
        <w:footnoteReference w:id="8"/>
      </w:r>
      <w:r w:rsidR="00BF3208" w:rsidRPr="00AB0D90">
        <w:rPr>
          <w:rFonts w:ascii="Arial" w:hAnsi="Arial" w:cs="Arial"/>
          <w:color w:val="000000" w:themeColor="text1"/>
          <w:sz w:val="28"/>
          <w:szCs w:val="28"/>
        </w:rPr>
        <w:t xml:space="preserve">внутри </w:t>
      </w:r>
      <w:r w:rsidRPr="00AB0D90">
        <w:rPr>
          <w:rFonts w:ascii="Arial" w:hAnsi="Arial" w:cs="Arial"/>
          <w:color w:val="000000" w:themeColor="text1"/>
          <w:sz w:val="28"/>
          <w:szCs w:val="28"/>
        </w:rPr>
        <w:t>образца, особенно если его теплопроводность низкая.</w:t>
      </w:r>
    </w:p>
    <w:p w:rsidR="00C2696D" w:rsidRPr="00AB0D90" w:rsidRDefault="00C2696D"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br w:type="page"/>
      </w:r>
    </w:p>
    <w:p w:rsidR="00C2696D" w:rsidRPr="00AB0D90" w:rsidRDefault="00C2696D" w:rsidP="00AB0D90">
      <w:pPr>
        <w:spacing w:line="360" w:lineRule="auto"/>
        <w:ind w:firstLine="142"/>
        <w:jc w:val="center"/>
        <w:rPr>
          <w:rFonts w:ascii="Arial" w:hAnsi="Arial" w:cs="Arial"/>
          <w:b/>
          <w:color w:val="000000" w:themeColor="text1"/>
          <w:sz w:val="28"/>
          <w:szCs w:val="28"/>
        </w:rPr>
      </w:pPr>
      <w:r w:rsidRPr="00AB0D90">
        <w:rPr>
          <w:rFonts w:ascii="Arial" w:hAnsi="Arial" w:cs="Arial"/>
          <w:b/>
          <w:color w:val="000000" w:themeColor="text1"/>
          <w:sz w:val="28"/>
          <w:szCs w:val="28"/>
        </w:rPr>
        <w:lastRenderedPageBreak/>
        <w:t>Основы масс</w:t>
      </w:r>
      <w:r w:rsidR="001B051F" w:rsidRPr="00AB0D90">
        <w:rPr>
          <w:rFonts w:ascii="Arial" w:hAnsi="Arial" w:cs="Arial"/>
          <w:b/>
          <w:color w:val="000000" w:themeColor="text1"/>
          <w:sz w:val="28"/>
          <w:szCs w:val="28"/>
        </w:rPr>
        <w:t>-</w:t>
      </w:r>
      <w:proofErr w:type="spellStart"/>
      <w:r w:rsidR="001B051F" w:rsidRPr="00AB0D90">
        <w:rPr>
          <w:rFonts w:ascii="Arial" w:hAnsi="Arial" w:cs="Arial"/>
          <w:b/>
          <w:color w:val="000000" w:themeColor="text1"/>
          <w:sz w:val="28"/>
          <w:szCs w:val="28"/>
        </w:rPr>
        <w:t>с</w:t>
      </w:r>
      <w:r w:rsidRPr="00AB0D90">
        <w:rPr>
          <w:rFonts w:ascii="Arial" w:hAnsi="Arial" w:cs="Arial"/>
          <w:b/>
          <w:color w:val="000000" w:themeColor="text1"/>
          <w:sz w:val="28"/>
          <w:szCs w:val="28"/>
        </w:rPr>
        <w:t>пекторетрического</w:t>
      </w:r>
      <w:proofErr w:type="spellEnd"/>
      <w:r w:rsidRPr="00AB0D90">
        <w:rPr>
          <w:rFonts w:ascii="Arial" w:hAnsi="Arial" w:cs="Arial"/>
          <w:b/>
          <w:color w:val="000000" w:themeColor="text1"/>
          <w:sz w:val="28"/>
          <w:szCs w:val="28"/>
        </w:rPr>
        <w:t xml:space="preserve"> анализа</w:t>
      </w:r>
    </w:p>
    <w:p w:rsidR="001B051F" w:rsidRPr="00AB0D90" w:rsidRDefault="003C5766"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в наше время для измерения массы недостаточно весов, самым точным измерением массы  молекул образца является масс-</w:t>
      </w:r>
      <w:proofErr w:type="spellStart"/>
      <w:r w:rsidRPr="00AB0D90">
        <w:rPr>
          <w:rFonts w:ascii="Arial" w:hAnsi="Arial" w:cs="Arial"/>
          <w:color w:val="000000" w:themeColor="text1"/>
          <w:sz w:val="28"/>
          <w:szCs w:val="28"/>
        </w:rPr>
        <w:t>спектромерт</w:t>
      </w:r>
      <w:proofErr w:type="spellEnd"/>
      <w:r w:rsidRPr="00AB0D90">
        <w:rPr>
          <w:rFonts w:ascii="Arial" w:hAnsi="Arial" w:cs="Arial"/>
          <w:color w:val="000000" w:themeColor="text1"/>
          <w:sz w:val="28"/>
          <w:szCs w:val="28"/>
        </w:rPr>
        <w:t>.</w:t>
      </w:r>
    </w:p>
    <w:p w:rsidR="003C5766" w:rsidRPr="00AB0D90" w:rsidRDefault="003C5766"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Масс-спектрометрия в современном понимании этого слова - это физический метод измерения отношения массы заряженных частиц материи (ионов) к их заряду и определения количества ионов с определенным отношением массы к заряду.</w:t>
      </w:r>
    </w:p>
    <w:p w:rsidR="003C5766" w:rsidRPr="00AB0D90" w:rsidRDefault="003C5766"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Масс-спектрометрия как аналитический метод применяется в: биохимии, органическо</w:t>
      </w:r>
      <w:r w:rsidR="00C10F5B">
        <w:rPr>
          <w:rFonts w:ascii="Arial" w:hAnsi="Arial" w:cs="Arial"/>
          <w:color w:val="000000" w:themeColor="text1"/>
          <w:sz w:val="28"/>
          <w:szCs w:val="28"/>
        </w:rPr>
        <w:t>й химии, медицине</w:t>
      </w:r>
      <w:r w:rsidRPr="00AB0D90">
        <w:rPr>
          <w:rFonts w:ascii="Arial" w:hAnsi="Arial" w:cs="Arial"/>
          <w:color w:val="000000" w:themeColor="text1"/>
          <w:sz w:val="28"/>
          <w:szCs w:val="28"/>
        </w:rPr>
        <w:t>, клинической химии, фармацевтике, контроле окружающей среды, криминалистике, геохимии, геологии, археологии, ядерной промышленности, полупроводниковой промышленность, металлургии, производстве полимеров и пластиков</w:t>
      </w:r>
      <w:r w:rsidR="00C10F5B">
        <w:rPr>
          <w:rFonts w:ascii="Arial" w:hAnsi="Arial" w:cs="Arial"/>
          <w:color w:val="000000" w:themeColor="text1"/>
          <w:sz w:val="28"/>
          <w:szCs w:val="28"/>
        </w:rPr>
        <w:t>.</w:t>
      </w:r>
      <w:bookmarkStart w:id="0" w:name="_GoBack"/>
      <w:bookmarkEnd w:id="0"/>
    </w:p>
    <w:p w:rsidR="003C5766" w:rsidRPr="00AB0D90" w:rsidRDefault="003C5766"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 xml:space="preserve">Чтобы получить масс-спектр надо превратить нейтральные молекулы или атомы, составляющие вещество, в заряженные частицы - ионы. Этот процесс называется ионизацией. </w:t>
      </w:r>
      <w:proofErr w:type="spellStart"/>
      <w:r w:rsidRPr="00AB0D90">
        <w:rPr>
          <w:rFonts w:ascii="Arial" w:hAnsi="Arial" w:cs="Arial"/>
          <w:color w:val="000000" w:themeColor="text1"/>
          <w:sz w:val="28"/>
          <w:szCs w:val="28"/>
        </w:rPr>
        <w:t>Ионизиция</w:t>
      </w:r>
      <w:proofErr w:type="spellEnd"/>
      <w:r w:rsidRPr="00AB0D90">
        <w:rPr>
          <w:rFonts w:ascii="Arial" w:hAnsi="Arial" w:cs="Arial"/>
          <w:color w:val="000000" w:themeColor="text1"/>
          <w:sz w:val="28"/>
          <w:szCs w:val="28"/>
        </w:rPr>
        <w:t xml:space="preserve"> по-разному осуществляется в случае газов, жидкостей и твердых тел, органических и неорганических веществ.</w:t>
      </w:r>
    </w:p>
    <w:p w:rsidR="003C5766" w:rsidRPr="00AB0D90" w:rsidRDefault="003C5766" w:rsidP="00AB0D90">
      <w:pPr>
        <w:spacing w:line="360" w:lineRule="auto"/>
        <w:ind w:firstLine="142"/>
        <w:rPr>
          <w:rFonts w:ascii="Arial" w:hAnsi="Arial" w:cs="Arial"/>
          <w:color w:val="000000" w:themeColor="text1"/>
          <w:sz w:val="28"/>
          <w:szCs w:val="28"/>
        </w:rPr>
      </w:pPr>
    </w:p>
    <w:p w:rsidR="003C5766" w:rsidRPr="00AB0D90" w:rsidRDefault="003C5766" w:rsidP="00AB0D90">
      <w:pPr>
        <w:spacing w:line="360" w:lineRule="auto"/>
        <w:ind w:firstLine="142"/>
        <w:jc w:val="center"/>
        <w:rPr>
          <w:rFonts w:ascii="Arial" w:hAnsi="Arial" w:cs="Arial"/>
          <w:b/>
          <w:color w:val="000000" w:themeColor="text1"/>
          <w:sz w:val="28"/>
          <w:szCs w:val="28"/>
        </w:rPr>
      </w:pPr>
      <w:r w:rsidRPr="00AB0D90">
        <w:rPr>
          <w:rFonts w:ascii="Arial" w:hAnsi="Arial" w:cs="Arial"/>
          <w:b/>
          <w:color w:val="000000" w:themeColor="text1"/>
          <w:sz w:val="28"/>
          <w:szCs w:val="28"/>
        </w:rPr>
        <w:t xml:space="preserve">Ионизация </w:t>
      </w:r>
    </w:p>
    <w:p w:rsidR="003C5766" w:rsidRPr="00AB0D90" w:rsidRDefault="003C5766"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Наиболее старый и наиболее широко применявшийся в масс-спектрометрии метод ионизации молекул</w:t>
      </w:r>
      <w:r w:rsidR="001C1319" w:rsidRPr="00AB0D90">
        <w:rPr>
          <w:rFonts w:ascii="Arial" w:hAnsi="Arial" w:cs="Arial"/>
          <w:color w:val="000000" w:themeColor="text1"/>
          <w:sz w:val="28"/>
          <w:szCs w:val="28"/>
        </w:rPr>
        <w:t xml:space="preserve"> -</w:t>
      </w:r>
      <w:r w:rsidRPr="00AB0D90">
        <w:rPr>
          <w:rFonts w:ascii="Arial" w:hAnsi="Arial" w:cs="Arial"/>
          <w:color w:val="000000" w:themeColor="text1"/>
          <w:sz w:val="28"/>
          <w:szCs w:val="28"/>
        </w:rPr>
        <w:t xml:space="preserve"> это</w:t>
      </w:r>
      <w:r w:rsidR="001C1319" w:rsidRPr="00AB0D90">
        <w:rPr>
          <w:rFonts w:ascii="Arial" w:hAnsi="Arial" w:cs="Arial"/>
          <w:color w:val="000000" w:themeColor="text1"/>
          <w:sz w:val="28"/>
          <w:szCs w:val="28"/>
        </w:rPr>
        <w:t xml:space="preserve"> </w:t>
      </w:r>
      <w:r w:rsidRPr="00AB0D90">
        <w:rPr>
          <w:rFonts w:ascii="Arial" w:hAnsi="Arial" w:cs="Arial"/>
          <w:color w:val="000000" w:themeColor="text1"/>
          <w:sz w:val="28"/>
          <w:szCs w:val="28"/>
        </w:rPr>
        <w:t>электронный удар (ЭУ). Этим методом ионизуют вещества в газовой фазе. Если вещество не газообразное, то для того, чтобы его ионизовать, его нужно сначала перевести из конденсированной фазы (жидкость, твердое тело) в газовую фаз</w:t>
      </w:r>
      <w:proofErr w:type="gramStart"/>
      <w:r w:rsidRPr="00AB0D90">
        <w:rPr>
          <w:rFonts w:ascii="Arial" w:hAnsi="Arial" w:cs="Arial"/>
          <w:color w:val="000000" w:themeColor="text1"/>
          <w:sz w:val="28"/>
          <w:szCs w:val="28"/>
        </w:rPr>
        <w:t>у</w:t>
      </w:r>
      <w:r w:rsidR="001C1319" w:rsidRPr="00AB0D90">
        <w:rPr>
          <w:rFonts w:ascii="Arial" w:hAnsi="Arial" w:cs="Arial"/>
          <w:color w:val="000000" w:themeColor="text1"/>
          <w:sz w:val="28"/>
          <w:szCs w:val="28"/>
        </w:rPr>
        <w:t>(</w:t>
      </w:r>
      <w:proofErr w:type="gramEnd"/>
      <w:r w:rsidRPr="00AB0D90">
        <w:rPr>
          <w:rFonts w:ascii="Arial" w:hAnsi="Arial" w:cs="Arial"/>
          <w:color w:val="000000" w:themeColor="text1"/>
          <w:sz w:val="28"/>
          <w:szCs w:val="28"/>
        </w:rPr>
        <w:t>испарить нагревом</w:t>
      </w:r>
      <w:r w:rsidR="001C1319" w:rsidRPr="00AB0D90">
        <w:rPr>
          <w:rFonts w:ascii="Arial" w:hAnsi="Arial" w:cs="Arial"/>
          <w:color w:val="000000" w:themeColor="text1"/>
          <w:sz w:val="28"/>
          <w:szCs w:val="28"/>
        </w:rPr>
        <w:t>)</w:t>
      </w:r>
      <w:r w:rsidRPr="00AB0D90">
        <w:rPr>
          <w:rFonts w:ascii="Arial" w:hAnsi="Arial" w:cs="Arial"/>
          <w:color w:val="000000" w:themeColor="text1"/>
          <w:sz w:val="28"/>
          <w:szCs w:val="28"/>
        </w:rPr>
        <w:t xml:space="preserve">. Затем, получаемый газ нужно ввести в источник ионов, где они подвергаются </w:t>
      </w:r>
      <w:r w:rsidR="001C1319" w:rsidRPr="00AB0D90">
        <w:rPr>
          <w:rFonts w:ascii="Arial" w:hAnsi="Arial" w:cs="Arial"/>
          <w:color w:val="000000" w:themeColor="text1"/>
          <w:sz w:val="28"/>
          <w:szCs w:val="28"/>
        </w:rPr>
        <w:t>«</w:t>
      </w:r>
      <w:r w:rsidRPr="00AB0D90">
        <w:rPr>
          <w:rFonts w:ascii="Arial" w:hAnsi="Arial" w:cs="Arial"/>
          <w:color w:val="000000" w:themeColor="text1"/>
          <w:sz w:val="28"/>
          <w:szCs w:val="28"/>
        </w:rPr>
        <w:t>бомбардировке</w:t>
      </w:r>
      <w:r w:rsidR="001C1319" w:rsidRPr="00AB0D90">
        <w:rPr>
          <w:rFonts w:ascii="Arial" w:hAnsi="Arial" w:cs="Arial"/>
          <w:color w:val="000000" w:themeColor="text1"/>
          <w:sz w:val="28"/>
          <w:szCs w:val="28"/>
        </w:rPr>
        <w:t>»</w:t>
      </w:r>
      <w:r w:rsidRPr="00AB0D90">
        <w:rPr>
          <w:rFonts w:ascii="Arial" w:hAnsi="Arial" w:cs="Arial"/>
          <w:color w:val="000000" w:themeColor="text1"/>
          <w:sz w:val="28"/>
          <w:szCs w:val="28"/>
        </w:rPr>
        <w:t xml:space="preserve"> электронами, которые можно </w:t>
      </w:r>
      <w:proofErr w:type="gramStart"/>
      <w:r w:rsidRPr="00AB0D90">
        <w:rPr>
          <w:rFonts w:ascii="Arial" w:hAnsi="Arial" w:cs="Arial"/>
          <w:color w:val="000000" w:themeColor="text1"/>
          <w:sz w:val="28"/>
          <w:szCs w:val="28"/>
        </w:rPr>
        <w:t>получить</w:t>
      </w:r>
      <w:proofErr w:type="gramEnd"/>
      <w:r w:rsidRPr="00AB0D90">
        <w:rPr>
          <w:rFonts w:ascii="Arial" w:hAnsi="Arial" w:cs="Arial"/>
          <w:color w:val="000000" w:themeColor="text1"/>
          <w:sz w:val="28"/>
          <w:szCs w:val="28"/>
        </w:rPr>
        <w:t xml:space="preserve"> нагревая, например, ленточку из тугоплавкого металла. Можно поместить вещество в конденсированной фазе в источник ионов и испарить</w:t>
      </w:r>
      <w:r w:rsidR="001C1319" w:rsidRPr="00AB0D90">
        <w:rPr>
          <w:rFonts w:ascii="Arial" w:hAnsi="Arial" w:cs="Arial"/>
          <w:color w:val="000000" w:themeColor="text1"/>
          <w:sz w:val="28"/>
          <w:szCs w:val="28"/>
        </w:rPr>
        <w:t xml:space="preserve"> его уже там</w:t>
      </w:r>
      <w:r w:rsidRPr="00AB0D90">
        <w:rPr>
          <w:rFonts w:ascii="Arial" w:hAnsi="Arial" w:cs="Arial"/>
          <w:color w:val="000000" w:themeColor="text1"/>
          <w:sz w:val="28"/>
          <w:szCs w:val="28"/>
        </w:rPr>
        <w:t xml:space="preserve">. Электроны </w:t>
      </w:r>
      <w:r w:rsidR="001C1319" w:rsidRPr="00AB0D90">
        <w:rPr>
          <w:rFonts w:ascii="Arial" w:hAnsi="Arial" w:cs="Arial"/>
          <w:color w:val="000000" w:themeColor="text1"/>
          <w:sz w:val="28"/>
          <w:szCs w:val="28"/>
        </w:rPr>
        <w:t xml:space="preserve">– легкие </w:t>
      </w:r>
      <w:r w:rsidRPr="00AB0D90">
        <w:rPr>
          <w:rFonts w:ascii="Arial" w:hAnsi="Arial" w:cs="Arial"/>
          <w:color w:val="000000" w:themeColor="text1"/>
          <w:sz w:val="28"/>
          <w:szCs w:val="28"/>
        </w:rPr>
        <w:t xml:space="preserve">по сравнению с молекулами отрицательно заряженные частицы - сталкиваясь с </w:t>
      </w:r>
      <w:proofErr w:type="gramStart"/>
      <w:r w:rsidRPr="00AB0D90">
        <w:rPr>
          <w:rFonts w:ascii="Arial" w:hAnsi="Arial" w:cs="Arial"/>
          <w:color w:val="000000" w:themeColor="text1"/>
          <w:sz w:val="28"/>
          <w:szCs w:val="28"/>
        </w:rPr>
        <w:t>молекулами</w:t>
      </w:r>
      <w:proofErr w:type="gramEnd"/>
      <w:r w:rsidRPr="00AB0D90">
        <w:rPr>
          <w:rFonts w:ascii="Arial" w:hAnsi="Arial" w:cs="Arial"/>
          <w:color w:val="000000" w:themeColor="text1"/>
          <w:sz w:val="28"/>
          <w:szCs w:val="28"/>
        </w:rPr>
        <w:t xml:space="preserve"> выбивают из электронных оболочек </w:t>
      </w:r>
      <w:r w:rsidRPr="00AB0D90">
        <w:rPr>
          <w:rFonts w:ascii="Arial" w:hAnsi="Arial" w:cs="Arial"/>
          <w:color w:val="000000" w:themeColor="text1"/>
          <w:sz w:val="28"/>
          <w:szCs w:val="28"/>
        </w:rPr>
        <w:lastRenderedPageBreak/>
        <w:t xml:space="preserve">электроны и превращают молекулы в положительно заряженные ионы. При этом молекулы часто разваливаются на заряженные фрагменты характерные для каждого соединения. Отрицательные ионы можно получить путем захвата молекулами медленных электронов. Этот процесс также сопровождается распадом молекул (фрагментацией). В результате процесса ионизации получится </w:t>
      </w:r>
      <w:r w:rsidR="001C1319" w:rsidRPr="00AB0D90">
        <w:rPr>
          <w:rFonts w:ascii="Arial" w:hAnsi="Arial" w:cs="Arial"/>
          <w:color w:val="000000" w:themeColor="text1"/>
          <w:sz w:val="28"/>
          <w:szCs w:val="28"/>
        </w:rPr>
        <w:t>совокупность ионов, несущая</w:t>
      </w:r>
      <w:r w:rsidRPr="00AB0D90">
        <w:rPr>
          <w:rFonts w:ascii="Arial" w:hAnsi="Arial" w:cs="Arial"/>
          <w:color w:val="000000" w:themeColor="text1"/>
          <w:sz w:val="28"/>
          <w:szCs w:val="28"/>
        </w:rPr>
        <w:t xml:space="preserve"> информацию о структуре молекулы</w:t>
      </w:r>
      <w:r w:rsidR="001C1319" w:rsidRPr="00AB0D90">
        <w:rPr>
          <w:rFonts w:ascii="Arial" w:hAnsi="Arial" w:cs="Arial"/>
          <w:color w:val="000000" w:themeColor="text1"/>
          <w:sz w:val="28"/>
          <w:szCs w:val="28"/>
        </w:rPr>
        <w:t xml:space="preserve">.  Такая совокупность настолько характерна для </w:t>
      </w:r>
      <w:r w:rsidRPr="00AB0D90">
        <w:rPr>
          <w:rFonts w:ascii="Arial" w:hAnsi="Arial" w:cs="Arial"/>
          <w:color w:val="000000" w:themeColor="text1"/>
          <w:sz w:val="28"/>
          <w:szCs w:val="28"/>
        </w:rPr>
        <w:t xml:space="preserve">соединения, что </w:t>
      </w:r>
      <w:r w:rsidR="001C1319" w:rsidRPr="00AB0D90">
        <w:rPr>
          <w:rFonts w:ascii="Arial" w:hAnsi="Arial" w:cs="Arial"/>
          <w:color w:val="000000" w:themeColor="text1"/>
          <w:sz w:val="28"/>
          <w:szCs w:val="28"/>
        </w:rPr>
        <w:t>с ее помощью можно точно определить структуру вещества.</w:t>
      </w:r>
    </w:p>
    <w:p w:rsidR="003C5766" w:rsidRPr="00AB0D90" w:rsidRDefault="003C5766"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 xml:space="preserve">Другой способ ионизации - </w:t>
      </w:r>
      <w:r w:rsidR="00845639" w:rsidRPr="00AB0D90">
        <w:rPr>
          <w:rFonts w:ascii="Arial" w:hAnsi="Arial" w:cs="Arial"/>
          <w:color w:val="000000" w:themeColor="text1"/>
          <w:sz w:val="28"/>
          <w:szCs w:val="28"/>
        </w:rPr>
        <w:t>химическая ионизация</w:t>
      </w:r>
      <w:r w:rsidRPr="00AB0D90">
        <w:rPr>
          <w:rFonts w:ascii="Arial" w:hAnsi="Arial" w:cs="Arial"/>
          <w:color w:val="000000" w:themeColor="text1"/>
          <w:sz w:val="28"/>
          <w:szCs w:val="28"/>
        </w:rPr>
        <w:t xml:space="preserve"> (ХИ). При этом способе источник ионов заполняется каким-либо газом, называемым газом-реагентом, (метаном, изобутаном, аммиаком), который ионизуется элект</w:t>
      </w:r>
      <w:r w:rsidR="00E12404" w:rsidRPr="00AB0D90">
        <w:rPr>
          <w:rFonts w:ascii="Arial" w:hAnsi="Arial" w:cs="Arial"/>
          <w:color w:val="000000" w:themeColor="text1"/>
          <w:sz w:val="28"/>
          <w:szCs w:val="28"/>
        </w:rPr>
        <w:t>ронным ударом. Молекулы изучаемого</w:t>
      </w:r>
      <w:r w:rsidRPr="00AB0D90">
        <w:rPr>
          <w:rFonts w:ascii="Arial" w:hAnsi="Arial" w:cs="Arial"/>
          <w:color w:val="000000" w:themeColor="text1"/>
          <w:sz w:val="28"/>
          <w:szCs w:val="28"/>
        </w:rPr>
        <w:t xml:space="preserve"> вещества, попадая в источник, превращаются в ионы за счет отбора зарядов </w:t>
      </w:r>
      <w:r w:rsidR="00E12404" w:rsidRPr="00AB0D90">
        <w:rPr>
          <w:rFonts w:ascii="Arial" w:hAnsi="Arial" w:cs="Arial"/>
          <w:color w:val="000000" w:themeColor="text1"/>
          <w:sz w:val="28"/>
          <w:szCs w:val="28"/>
        </w:rPr>
        <w:t>у</w:t>
      </w:r>
      <w:r w:rsidRPr="00AB0D90">
        <w:rPr>
          <w:rFonts w:ascii="Arial" w:hAnsi="Arial" w:cs="Arial"/>
          <w:color w:val="000000" w:themeColor="text1"/>
          <w:sz w:val="28"/>
          <w:szCs w:val="28"/>
        </w:rPr>
        <w:t xml:space="preserve"> находящи</w:t>
      </w:r>
      <w:r w:rsidR="00E12404" w:rsidRPr="00AB0D90">
        <w:rPr>
          <w:rFonts w:ascii="Arial" w:hAnsi="Arial" w:cs="Arial"/>
          <w:color w:val="000000" w:themeColor="text1"/>
          <w:sz w:val="28"/>
          <w:szCs w:val="28"/>
        </w:rPr>
        <w:t>хся там заряженных ионов-реагентов. М</w:t>
      </w:r>
      <w:r w:rsidRPr="00AB0D90">
        <w:rPr>
          <w:rFonts w:ascii="Arial" w:hAnsi="Arial" w:cs="Arial"/>
          <w:color w:val="000000" w:themeColor="text1"/>
          <w:sz w:val="28"/>
          <w:szCs w:val="28"/>
        </w:rPr>
        <w:t>олекул</w:t>
      </w:r>
      <w:r w:rsidR="00E12404" w:rsidRPr="00AB0D90">
        <w:rPr>
          <w:rFonts w:ascii="Arial" w:hAnsi="Arial" w:cs="Arial"/>
          <w:color w:val="000000" w:themeColor="text1"/>
          <w:sz w:val="28"/>
          <w:szCs w:val="28"/>
        </w:rPr>
        <w:t xml:space="preserve"> изучаемого вещества</w:t>
      </w:r>
      <w:r w:rsidRPr="00AB0D90">
        <w:rPr>
          <w:rFonts w:ascii="Arial" w:hAnsi="Arial" w:cs="Arial"/>
          <w:color w:val="000000" w:themeColor="text1"/>
          <w:sz w:val="28"/>
          <w:szCs w:val="28"/>
        </w:rPr>
        <w:t xml:space="preserve"> намного меньше</w:t>
      </w:r>
      <w:r w:rsidR="00E12404" w:rsidRPr="00AB0D90">
        <w:rPr>
          <w:rFonts w:ascii="Arial" w:hAnsi="Arial" w:cs="Arial"/>
          <w:color w:val="000000" w:themeColor="text1"/>
          <w:sz w:val="28"/>
          <w:szCs w:val="28"/>
        </w:rPr>
        <w:t>, чем молекул газа-</w:t>
      </w:r>
      <w:r w:rsidRPr="00AB0D90">
        <w:rPr>
          <w:rFonts w:ascii="Arial" w:hAnsi="Arial" w:cs="Arial"/>
          <w:color w:val="000000" w:themeColor="text1"/>
          <w:sz w:val="28"/>
          <w:szCs w:val="28"/>
        </w:rPr>
        <w:t xml:space="preserve">реагента, поэтому прямая ионизация маловероятна. </w:t>
      </w:r>
      <w:r w:rsidR="00E12404" w:rsidRPr="00AB0D90">
        <w:rPr>
          <w:rFonts w:ascii="Arial" w:hAnsi="Arial" w:cs="Arial"/>
          <w:color w:val="000000" w:themeColor="text1"/>
          <w:sz w:val="28"/>
          <w:szCs w:val="28"/>
        </w:rPr>
        <w:t>О</w:t>
      </w:r>
      <w:r w:rsidRPr="00AB0D90">
        <w:rPr>
          <w:rFonts w:ascii="Arial" w:hAnsi="Arial" w:cs="Arial"/>
          <w:color w:val="000000" w:themeColor="text1"/>
          <w:sz w:val="28"/>
          <w:szCs w:val="28"/>
        </w:rPr>
        <w:t>бразовавшиеся ионы не разваливаются на мелкие фрагменты, а остаются к</w:t>
      </w:r>
      <w:r w:rsidR="00E12404" w:rsidRPr="00AB0D90">
        <w:rPr>
          <w:rFonts w:ascii="Arial" w:hAnsi="Arial" w:cs="Arial"/>
          <w:color w:val="000000" w:themeColor="text1"/>
          <w:sz w:val="28"/>
          <w:szCs w:val="28"/>
        </w:rPr>
        <w:t>рупными кусками молекул или остаются целыми. Также могут присоединя</w:t>
      </w:r>
      <w:r w:rsidRPr="00AB0D90">
        <w:rPr>
          <w:rFonts w:ascii="Arial" w:hAnsi="Arial" w:cs="Arial"/>
          <w:color w:val="000000" w:themeColor="text1"/>
          <w:sz w:val="28"/>
          <w:szCs w:val="28"/>
        </w:rPr>
        <w:t>т</w:t>
      </w:r>
      <w:r w:rsidR="00E12404" w:rsidRPr="00AB0D90">
        <w:rPr>
          <w:rFonts w:ascii="Arial" w:hAnsi="Arial" w:cs="Arial"/>
          <w:color w:val="000000" w:themeColor="text1"/>
          <w:sz w:val="28"/>
          <w:szCs w:val="28"/>
        </w:rPr>
        <w:t>ь</w:t>
      </w:r>
      <w:r w:rsidRPr="00AB0D90">
        <w:rPr>
          <w:rFonts w:ascii="Arial" w:hAnsi="Arial" w:cs="Arial"/>
          <w:color w:val="000000" w:themeColor="text1"/>
          <w:sz w:val="28"/>
          <w:szCs w:val="28"/>
        </w:rPr>
        <w:t xml:space="preserve"> другие молекулы с образованием кластеров</w:t>
      </w:r>
      <w:r w:rsidR="00E12404" w:rsidRPr="00AB0D90">
        <w:rPr>
          <w:rStyle w:val="a6"/>
          <w:rFonts w:ascii="Arial" w:hAnsi="Arial" w:cs="Arial"/>
          <w:color w:val="000000" w:themeColor="text1"/>
          <w:sz w:val="28"/>
          <w:szCs w:val="28"/>
        </w:rPr>
        <w:footnoteReference w:id="9"/>
      </w:r>
      <w:r w:rsidRPr="00AB0D90">
        <w:rPr>
          <w:rFonts w:ascii="Arial" w:hAnsi="Arial" w:cs="Arial"/>
          <w:color w:val="000000" w:themeColor="text1"/>
          <w:sz w:val="28"/>
          <w:szCs w:val="28"/>
        </w:rPr>
        <w:t>. Этот метод дает меньше информации о структуре молекулы, зато с его помощью легче определить ее молекулярную массу.</w:t>
      </w:r>
    </w:p>
    <w:p w:rsidR="003C5766" w:rsidRPr="00AB0D90" w:rsidRDefault="003C5766"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 xml:space="preserve">Многие органические вещества невозможно испарить без разложения. А это значит, что их нельзя ионизовать электронным ударом. Среди таких веществ почти все </w:t>
      </w:r>
      <w:proofErr w:type="spellStart"/>
      <w:r w:rsidRPr="00AB0D90">
        <w:rPr>
          <w:rFonts w:ascii="Arial" w:hAnsi="Arial" w:cs="Arial"/>
          <w:color w:val="000000" w:themeColor="text1"/>
          <w:sz w:val="28"/>
          <w:szCs w:val="28"/>
        </w:rPr>
        <w:t>биомолекулы</w:t>
      </w:r>
      <w:proofErr w:type="spellEnd"/>
      <w:r w:rsidRPr="00AB0D90">
        <w:rPr>
          <w:rFonts w:ascii="Arial" w:hAnsi="Arial" w:cs="Arial"/>
          <w:color w:val="000000" w:themeColor="text1"/>
          <w:sz w:val="28"/>
          <w:szCs w:val="28"/>
        </w:rPr>
        <w:t xml:space="preserve"> (белки, ДНК и т.д.). В последние годы были разработаны специальные методы ионизации таких органических соединений. Для этого используется</w:t>
      </w:r>
      <w:r w:rsidR="001D5950" w:rsidRPr="00AB0D90">
        <w:rPr>
          <w:rFonts w:ascii="Arial" w:hAnsi="Arial" w:cs="Arial"/>
          <w:color w:val="000000" w:themeColor="text1"/>
          <w:sz w:val="28"/>
          <w:szCs w:val="28"/>
        </w:rPr>
        <w:t xml:space="preserve"> </w:t>
      </w:r>
      <w:r w:rsidRPr="00AB0D90">
        <w:rPr>
          <w:rFonts w:ascii="Arial" w:hAnsi="Arial" w:cs="Arial"/>
          <w:color w:val="000000" w:themeColor="text1"/>
          <w:sz w:val="28"/>
          <w:szCs w:val="28"/>
        </w:rPr>
        <w:t xml:space="preserve">атмосферная ионизация - ионизация в </w:t>
      </w:r>
      <w:proofErr w:type="spellStart"/>
      <w:r w:rsidRPr="00AB0D90">
        <w:rPr>
          <w:rFonts w:ascii="Arial" w:hAnsi="Arial" w:cs="Arial"/>
          <w:color w:val="000000" w:themeColor="text1"/>
          <w:sz w:val="28"/>
          <w:szCs w:val="28"/>
        </w:rPr>
        <w:t>электроспрее</w:t>
      </w:r>
      <w:proofErr w:type="spellEnd"/>
      <w:r w:rsidRPr="00AB0D90">
        <w:rPr>
          <w:rFonts w:ascii="Arial" w:hAnsi="Arial" w:cs="Arial"/>
          <w:color w:val="000000" w:themeColor="text1"/>
          <w:sz w:val="28"/>
          <w:szCs w:val="28"/>
        </w:rPr>
        <w:t xml:space="preserve"> (ESI). </w:t>
      </w:r>
      <w:r w:rsidR="001D5950" w:rsidRPr="00AB0D90">
        <w:rPr>
          <w:rFonts w:ascii="Arial" w:hAnsi="Arial" w:cs="Arial"/>
          <w:color w:val="000000" w:themeColor="text1"/>
          <w:sz w:val="28"/>
          <w:szCs w:val="28"/>
        </w:rPr>
        <w:t xml:space="preserve"> Ж</w:t>
      </w:r>
      <w:r w:rsidRPr="00AB0D90">
        <w:rPr>
          <w:rFonts w:ascii="Arial" w:hAnsi="Arial" w:cs="Arial"/>
          <w:color w:val="000000" w:themeColor="text1"/>
          <w:sz w:val="28"/>
          <w:szCs w:val="28"/>
        </w:rPr>
        <w:t>идкость (</w:t>
      </w:r>
      <w:proofErr w:type="gramStart"/>
      <w:r w:rsidR="001D5950" w:rsidRPr="00AB0D90">
        <w:rPr>
          <w:rFonts w:ascii="Arial" w:hAnsi="Arial" w:cs="Arial"/>
          <w:color w:val="000000" w:themeColor="text1"/>
          <w:sz w:val="28"/>
          <w:szCs w:val="28"/>
        </w:rPr>
        <w:t>изучаемое</w:t>
      </w:r>
      <w:proofErr w:type="gramEnd"/>
      <w:r w:rsidRPr="00AB0D90">
        <w:rPr>
          <w:rFonts w:ascii="Arial" w:hAnsi="Arial" w:cs="Arial"/>
          <w:color w:val="000000" w:themeColor="text1"/>
          <w:sz w:val="28"/>
          <w:szCs w:val="28"/>
        </w:rPr>
        <w:t xml:space="preserve"> соединения в растворителе) под действием электрического поля </w:t>
      </w:r>
      <w:r w:rsidR="001D5950" w:rsidRPr="00AB0D90">
        <w:rPr>
          <w:rStyle w:val="a6"/>
          <w:rFonts w:ascii="Arial" w:hAnsi="Arial" w:cs="Arial"/>
          <w:color w:val="000000" w:themeColor="text1"/>
          <w:sz w:val="28"/>
          <w:szCs w:val="28"/>
        </w:rPr>
        <w:footnoteReference w:id="10"/>
      </w:r>
      <w:r w:rsidRPr="00AB0D90">
        <w:rPr>
          <w:rFonts w:ascii="Arial" w:hAnsi="Arial" w:cs="Arial"/>
          <w:color w:val="000000" w:themeColor="text1"/>
          <w:sz w:val="28"/>
          <w:szCs w:val="28"/>
        </w:rPr>
        <w:t xml:space="preserve">распыляется из тонкого капилляра и превращается в заряженные капли, содержащие молекулы соединения. В результате испарения растворителя молекулы приобретают заряд и превращаются в ионы. </w:t>
      </w:r>
      <w:r w:rsidR="001D5950" w:rsidRPr="00AB0D90">
        <w:rPr>
          <w:rFonts w:ascii="Arial" w:hAnsi="Arial" w:cs="Arial"/>
          <w:color w:val="000000" w:themeColor="text1"/>
          <w:sz w:val="28"/>
          <w:szCs w:val="28"/>
        </w:rPr>
        <w:t>ESI дал</w:t>
      </w:r>
      <w:r w:rsidRPr="00AB0D90">
        <w:rPr>
          <w:rFonts w:ascii="Arial" w:hAnsi="Arial" w:cs="Arial"/>
          <w:color w:val="000000" w:themeColor="text1"/>
          <w:sz w:val="28"/>
          <w:szCs w:val="28"/>
        </w:rPr>
        <w:t xml:space="preserve"> мощный толчок применениям масс-</w:t>
      </w:r>
      <w:r w:rsidRPr="00AB0D90">
        <w:rPr>
          <w:rFonts w:ascii="Arial" w:hAnsi="Arial" w:cs="Arial"/>
          <w:color w:val="000000" w:themeColor="text1"/>
          <w:sz w:val="28"/>
          <w:szCs w:val="28"/>
        </w:rPr>
        <w:lastRenderedPageBreak/>
        <w:t>спект</w:t>
      </w:r>
      <w:r w:rsidR="001D5950" w:rsidRPr="00AB0D90">
        <w:rPr>
          <w:rFonts w:ascii="Arial" w:hAnsi="Arial" w:cs="Arial"/>
          <w:color w:val="000000" w:themeColor="text1"/>
          <w:sz w:val="28"/>
          <w:szCs w:val="28"/>
        </w:rPr>
        <w:t>рометрии в биологии и медицин</w:t>
      </w:r>
      <w:proofErr w:type="gramStart"/>
      <w:r w:rsidR="001D5950" w:rsidRPr="00AB0D90">
        <w:rPr>
          <w:rFonts w:ascii="Arial" w:hAnsi="Arial" w:cs="Arial"/>
          <w:color w:val="000000" w:themeColor="text1"/>
          <w:sz w:val="28"/>
          <w:szCs w:val="28"/>
        </w:rPr>
        <w:t>е(</w:t>
      </w:r>
      <w:proofErr w:type="gramEnd"/>
      <w:r w:rsidR="001D5950" w:rsidRPr="00AB0D90">
        <w:rPr>
          <w:rFonts w:ascii="Arial" w:hAnsi="Arial" w:cs="Arial"/>
          <w:color w:val="000000" w:themeColor="text1"/>
          <w:sz w:val="28"/>
          <w:szCs w:val="28"/>
        </w:rPr>
        <w:t>а</w:t>
      </w:r>
      <w:r w:rsidRPr="00AB0D90">
        <w:rPr>
          <w:rFonts w:ascii="Arial" w:hAnsi="Arial" w:cs="Arial"/>
          <w:color w:val="000000" w:themeColor="text1"/>
          <w:sz w:val="28"/>
          <w:szCs w:val="28"/>
        </w:rPr>
        <w:t xml:space="preserve">вторы этих методов ионизации Джон </w:t>
      </w:r>
      <w:proofErr w:type="spellStart"/>
      <w:r w:rsidRPr="00AB0D90">
        <w:rPr>
          <w:rFonts w:ascii="Arial" w:hAnsi="Arial" w:cs="Arial"/>
          <w:color w:val="000000" w:themeColor="text1"/>
          <w:sz w:val="28"/>
          <w:szCs w:val="28"/>
        </w:rPr>
        <w:t>Фенн</w:t>
      </w:r>
      <w:proofErr w:type="spellEnd"/>
      <w:r w:rsidRPr="00AB0D90">
        <w:rPr>
          <w:rFonts w:ascii="Arial" w:hAnsi="Arial" w:cs="Arial"/>
          <w:color w:val="000000" w:themeColor="text1"/>
          <w:sz w:val="28"/>
          <w:szCs w:val="28"/>
        </w:rPr>
        <w:t xml:space="preserve"> и </w:t>
      </w:r>
      <w:proofErr w:type="spellStart"/>
      <w:r w:rsidRPr="00AB0D90">
        <w:rPr>
          <w:rFonts w:ascii="Arial" w:hAnsi="Arial" w:cs="Arial"/>
          <w:color w:val="000000" w:themeColor="text1"/>
          <w:sz w:val="28"/>
          <w:szCs w:val="28"/>
        </w:rPr>
        <w:t>Коичи</w:t>
      </w:r>
      <w:proofErr w:type="spellEnd"/>
      <w:r w:rsidRPr="00AB0D90">
        <w:rPr>
          <w:rFonts w:ascii="Arial" w:hAnsi="Arial" w:cs="Arial"/>
          <w:color w:val="000000" w:themeColor="text1"/>
          <w:sz w:val="28"/>
          <w:szCs w:val="28"/>
        </w:rPr>
        <w:t xml:space="preserve"> </w:t>
      </w:r>
      <w:proofErr w:type="spellStart"/>
      <w:r w:rsidRPr="00AB0D90">
        <w:rPr>
          <w:rFonts w:ascii="Arial" w:hAnsi="Arial" w:cs="Arial"/>
          <w:color w:val="000000" w:themeColor="text1"/>
          <w:sz w:val="28"/>
          <w:szCs w:val="28"/>
        </w:rPr>
        <w:t>Танака</w:t>
      </w:r>
      <w:proofErr w:type="spellEnd"/>
      <w:r w:rsidRPr="00AB0D90">
        <w:rPr>
          <w:rFonts w:ascii="Arial" w:hAnsi="Arial" w:cs="Arial"/>
          <w:color w:val="000000" w:themeColor="text1"/>
          <w:sz w:val="28"/>
          <w:szCs w:val="28"/>
        </w:rPr>
        <w:t xml:space="preserve"> были удостоены</w:t>
      </w:r>
      <w:r w:rsidR="001D5950" w:rsidRPr="00AB0D90">
        <w:rPr>
          <w:rFonts w:ascii="Arial" w:hAnsi="Arial" w:cs="Arial"/>
          <w:color w:val="000000" w:themeColor="text1"/>
          <w:sz w:val="28"/>
          <w:szCs w:val="28"/>
        </w:rPr>
        <w:t xml:space="preserve"> Нобелевской премии в 2002 году).</w:t>
      </w:r>
    </w:p>
    <w:p w:rsidR="003C5766" w:rsidRPr="00AB0D90" w:rsidRDefault="001D5950" w:rsidP="00AB0D90">
      <w:pPr>
        <w:spacing w:line="360" w:lineRule="auto"/>
        <w:ind w:firstLine="142"/>
        <w:rPr>
          <w:rFonts w:ascii="Arial" w:hAnsi="Arial" w:cs="Arial"/>
          <w:color w:val="000000" w:themeColor="text1"/>
          <w:sz w:val="28"/>
          <w:szCs w:val="28"/>
        </w:rPr>
      </w:pPr>
      <w:r w:rsidRPr="00AB0D90">
        <w:rPr>
          <w:rFonts w:ascii="Arial" w:hAnsi="Arial" w:cs="Arial"/>
          <w:color w:val="000000" w:themeColor="text1"/>
          <w:sz w:val="28"/>
          <w:szCs w:val="28"/>
        </w:rPr>
        <w:t xml:space="preserve">Для ионизации неорганических материалов (металлы, сплавы, горные породы и т.д.) требуются другие методы. Энергии связи атомов в твердом теле гораздо больше и требуется большая энергия для разрыва этих связей и получения ионов. </w:t>
      </w:r>
      <w:r w:rsidR="003D0213" w:rsidRPr="00AB0D90">
        <w:rPr>
          <w:rFonts w:ascii="Arial" w:hAnsi="Arial" w:cs="Arial"/>
          <w:color w:val="000000" w:themeColor="text1"/>
          <w:sz w:val="28"/>
          <w:szCs w:val="28"/>
        </w:rPr>
        <w:t>Н</w:t>
      </w:r>
      <w:r w:rsidRPr="00AB0D90">
        <w:rPr>
          <w:rFonts w:ascii="Arial" w:hAnsi="Arial" w:cs="Arial"/>
          <w:color w:val="000000" w:themeColor="text1"/>
          <w:sz w:val="28"/>
          <w:szCs w:val="28"/>
        </w:rPr>
        <w:t xml:space="preserve">а сегодняшний день лишь несколько из </w:t>
      </w:r>
      <w:r w:rsidR="003D0213" w:rsidRPr="00AB0D90">
        <w:rPr>
          <w:rFonts w:ascii="Arial" w:hAnsi="Arial" w:cs="Arial"/>
          <w:color w:val="000000" w:themeColor="text1"/>
          <w:sz w:val="28"/>
          <w:szCs w:val="28"/>
        </w:rPr>
        <w:t>способов ионизаци</w:t>
      </w:r>
      <w:proofErr w:type="gramStart"/>
      <w:r w:rsidR="003D0213" w:rsidRPr="00AB0D90">
        <w:rPr>
          <w:rFonts w:ascii="Arial" w:hAnsi="Arial" w:cs="Arial"/>
          <w:color w:val="000000" w:themeColor="text1"/>
          <w:sz w:val="28"/>
          <w:szCs w:val="28"/>
        </w:rPr>
        <w:t>и(</w:t>
      </w:r>
      <w:proofErr w:type="gramEnd"/>
      <w:r w:rsidR="003D0213" w:rsidRPr="00AB0D90">
        <w:rPr>
          <w:rFonts w:ascii="Arial" w:hAnsi="Arial" w:cs="Arial"/>
          <w:color w:val="000000" w:themeColor="text1"/>
          <w:sz w:val="28"/>
          <w:szCs w:val="28"/>
        </w:rPr>
        <w:t xml:space="preserve">лазерная десорбция, </w:t>
      </w:r>
      <w:r w:rsidRPr="00AB0D90">
        <w:rPr>
          <w:rFonts w:ascii="Arial" w:hAnsi="Arial" w:cs="Arial"/>
          <w:color w:val="000000" w:themeColor="text1"/>
          <w:sz w:val="28"/>
          <w:szCs w:val="28"/>
        </w:rPr>
        <w:t>бомбардиро</w:t>
      </w:r>
      <w:r w:rsidR="003D0213" w:rsidRPr="00AB0D90">
        <w:rPr>
          <w:rFonts w:ascii="Arial" w:hAnsi="Arial" w:cs="Arial"/>
          <w:color w:val="000000" w:themeColor="text1"/>
          <w:sz w:val="28"/>
          <w:szCs w:val="28"/>
        </w:rPr>
        <w:t>вка ускоренными ионами)</w:t>
      </w:r>
      <w:r w:rsidRPr="00AB0D90">
        <w:rPr>
          <w:rFonts w:ascii="Arial" w:hAnsi="Arial" w:cs="Arial"/>
          <w:color w:val="000000" w:themeColor="text1"/>
          <w:sz w:val="28"/>
          <w:szCs w:val="28"/>
        </w:rPr>
        <w:t xml:space="preserve"> применяются в </w:t>
      </w:r>
      <w:r w:rsidR="003D0213" w:rsidRPr="00AB0D90">
        <w:rPr>
          <w:rFonts w:ascii="Arial" w:hAnsi="Arial" w:cs="Arial"/>
          <w:color w:val="000000" w:themeColor="text1"/>
          <w:sz w:val="28"/>
          <w:szCs w:val="28"/>
        </w:rPr>
        <w:t>масс-спектрометрии.</w:t>
      </w:r>
    </w:p>
    <w:p w:rsidR="00385C66" w:rsidRPr="00AB0D90" w:rsidRDefault="00385C66" w:rsidP="00AB0D90">
      <w:pPr>
        <w:spacing w:line="360" w:lineRule="auto"/>
        <w:rPr>
          <w:rFonts w:ascii="Arial" w:hAnsi="Arial" w:cs="Arial"/>
          <w:color w:val="000000" w:themeColor="text1"/>
          <w:sz w:val="28"/>
          <w:szCs w:val="28"/>
        </w:rPr>
      </w:pPr>
    </w:p>
    <w:p w:rsidR="00385C66" w:rsidRPr="00AB0D90" w:rsidRDefault="00385C66" w:rsidP="00AB0D90">
      <w:pPr>
        <w:spacing w:line="360" w:lineRule="auto"/>
        <w:ind w:firstLine="142"/>
        <w:jc w:val="center"/>
        <w:rPr>
          <w:rFonts w:ascii="Arial" w:hAnsi="Arial" w:cs="Arial"/>
          <w:b/>
          <w:color w:val="000000" w:themeColor="text1"/>
          <w:sz w:val="28"/>
          <w:szCs w:val="28"/>
        </w:rPr>
      </w:pPr>
      <w:r w:rsidRPr="00AB0D90">
        <w:rPr>
          <w:rFonts w:ascii="Arial" w:hAnsi="Arial" w:cs="Arial"/>
          <w:b/>
          <w:color w:val="000000" w:themeColor="text1"/>
          <w:sz w:val="28"/>
          <w:szCs w:val="28"/>
        </w:rPr>
        <w:t>Принцип работы масс-спектрометра</w:t>
      </w:r>
      <w:r w:rsidRPr="00385C66">
        <w:rPr>
          <w:rFonts w:ascii="Arial" w:eastAsia="Times New Roman" w:hAnsi="Arial" w:cs="Arial"/>
          <w:caps/>
          <w:color w:val="000000" w:themeColor="text1"/>
          <w:sz w:val="28"/>
          <w:szCs w:val="28"/>
          <w:lang w:eastAsia="ru-RU"/>
        </w:rPr>
        <w:fldChar w:fldCharType="begin"/>
      </w:r>
      <w:r w:rsidRPr="00385C66">
        <w:rPr>
          <w:rFonts w:ascii="Arial" w:eastAsia="Times New Roman" w:hAnsi="Arial" w:cs="Arial"/>
          <w:caps/>
          <w:color w:val="000000" w:themeColor="text1"/>
          <w:sz w:val="28"/>
          <w:szCs w:val="28"/>
          <w:lang w:eastAsia="ru-RU"/>
        </w:rPr>
        <w:instrText xml:space="preserve"> HYPERLINK "http://www.spectromass.ru/metod-mass-spektrometricheskogo-issledovaniya-veshhestva/" </w:instrText>
      </w:r>
      <w:r w:rsidRPr="00385C66">
        <w:rPr>
          <w:rFonts w:ascii="Arial" w:eastAsia="Times New Roman" w:hAnsi="Arial" w:cs="Arial"/>
          <w:caps/>
          <w:color w:val="000000" w:themeColor="text1"/>
          <w:sz w:val="28"/>
          <w:szCs w:val="28"/>
          <w:lang w:eastAsia="ru-RU"/>
        </w:rPr>
        <w:fldChar w:fldCharType="separate"/>
      </w:r>
    </w:p>
    <w:p w:rsidR="00385C66" w:rsidRPr="00AB0D90" w:rsidRDefault="00385C66" w:rsidP="00AB0D90">
      <w:pPr>
        <w:shd w:val="clear" w:color="auto" w:fill="FFFFFF"/>
        <w:spacing w:after="0" w:line="360" w:lineRule="auto"/>
        <w:textAlignment w:val="baseline"/>
        <w:rPr>
          <w:rFonts w:ascii="Arial" w:eastAsia="Times New Roman" w:hAnsi="Arial" w:cs="Arial"/>
          <w:bCs/>
          <w:color w:val="000000" w:themeColor="text1"/>
          <w:sz w:val="28"/>
          <w:szCs w:val="28"/>
          <w:bdr w:val="none" w:sz="0" w:space="0" w:color="auto" w:frame="1"/>
          <w:lang w:eastAsia="ru-RU"/>
        </w:rPr>
      </w:pPr>
      <w:r w:rsidRPr="00385C66">
        <w:rPr>
          <w:rFonts w:ascii="Arial" w:eastAsia="Times New Roman" w:hAnsi="Arial" w:cs="Arial"/>
          <w:caps/>
          <w:color w:val="000000" w:themeColor="text1"/>
          <w:sz w:val="28"/>
          <w:szCs w:val="28"/>
          <w:lang w:eastAsia="ru-RU"/>
        </w:rPr>
        <w:fldChar w:fldCharType="end"/>
      </w:r>
      <w:r w:rsidRPr="00AB0D90">
        <w:rPr>
          <w:rFonts w:ascii="Arial" w:eastAsia="Times New Roman" w:hAnsi="Arial" w:cs="Arial"/>
          <w:bCs/>
          <w:color w:val="000000" w:themeColor="text1"/>
          <w:sz w:val="28"/>
          <w:szCs w:val="28"/>
          <w:bdr w:val="none" w:sz="0" w:space="0" w:color="auto" w:frame="1"/>
          <w:lang w:eastAsia="ru-RU"/>
        </w:rPr>
        <w:t xml:space="preserve">Различные типы масс-спектрометров объединяет принцип действия прибора, по которому проводится анализ вещества. </w:t>
      </w:r>
    </w:p>
    <w:p w:rsidR="00385C66" w:rsidRPr="00385C66" w:rsidRDefault="00385C66" w:rsidP="00AB0D90">
      <w:pPr>
        <w:shd w:val="clear" w:color="auto" w:fill="FFFFFF"/>
        <w:spacing w:after="0" w:line="360" w:lineRule="auto"/>
        <w:textAlignment w:val="baseline"/>
        <w:rPr>
          <w:rFonts w:ascii="Arial" w:eastAsia="Times New Roman" w:hAnsi="Arial" w:cs="Arial"/>
          <w:caps/>
          <w:color w:val="000000" w:themeColor="text1"/>
          <w:sz w:val="28"/>
          <w:szCs w:val="28"/>
          <w:lang w:eastAsia="ru-RU"/>
        </w:rPr>
      </w:pPr>
    </w:p>
    <w:p w:rsidR="00385C66" w:rsidRPr="00385C66" w:rsidRDefault="00385C66" w:rsidP="00AB0D90">
      <w:pPr>
        <w:shd w:val="clear" w:color="auto" w:fill="FFFFFF"/>
        <w:spacing w:after="0" w:line="360" w:lineRule="auto"/>
        <w:textAlignment w:val="baseline"/>
        <w:rPr>
          <w:rFonts w:ascii="Arial" w:eastAsia="Times New Roman" w:hAnsi="Arial" w:cs="Arial"/>
          <w:color w:val="000000" w:themeColor="text1"/>
          <w:sz w:val="28"/>
          <w:szCs w:val="28"/>
          <w:lang w:eastAsia="ru-RU"/>
        </w:rPr>
      </w:pPr>
      <w:r w:rsidRPr="00AB0D90">
        <w:rPr>
          <w:rFonts w:ascii="Arial" w:hAnsi="Arial" w:cs="Arial"/>
          <w:noProof/>
          <w:sz w:val="28"/>
          <w:szCs w:val="28"/>
        </w:rPr>
        <mc:AlternateContent>
          <mc:Choice Requires="wps">
            <w:drawing>
              <wp:anchor distT="0" distB="0" distL="114300" distR="114300" simplePos="0" relativeHeight="251667456" behindDoc="0" locked="0" layoutInCell="1" allowOverlap="1" wp14:anchorId="722E9733" wp14:editId="006B7518">
                <wp:simplePos x="0" y="0"/>
                <wp:positionH relativeFrom="column">
                  <wp:posOffset>3284855</wp:posOffset>
                </wp:positionH>
                <wp:positionV relativeFrom="paragraph">
                  <wp:posOffset>1620520</wp:posOffset>
                </wp:positionV>
                <wp:extent cx="3415030" cy="635"/>
                <wp:effectExtent l="0" t="0" r="0" b="0"/>
                <wp:wrapTight wrapText="bothSides">
                  <wp:wrapPolygon edited="0">
                    <wp:start x="0" y="0"/>
                    <wp:lineTo x="0" y="21600"/>
                    <wp:lineTo x="21600" y="21600"/>
                    <wp:lineTo x="21600" y="0"/>
                  </wp:wrapPolygon>
                </wp:wrapTight>
                <wp:docPr id="1" name="Поле 1"/>
                <wp:cNvGraphicFramePr/>
                <a:graphic xmlns:a="http://schemas.openxmlformats.org/drawingml/2006/main">
                  <a:graphicData uri="http://schemas.microsoft.com/office/word/2010/wordprocessingShape">
                    <wps:wsp>
                      <wps:cNvSpPr txBox="1"/>
                      <wps:spPr>
                        <a:xfrm>
                          <a:off x="0" y="0"/>
                          <a:ext cx="3415030" cy="635"/>
                        </a:xfrm>
                        <a:prstGeom prst="rect">
                          <a:avLst/>
                        </a:prstGeom>
                        <a:solidFill>
                          <a:prstClr val="white"/>
                        </a:solidFill>
                        <a:ln>
                          <a:noFill/>
                        </a:ln>
                        <a:effectLst/>
                      </wps:spPr>
                      <wps:txbx>
                        <w:txbxContent>
                          <w:p w:rsidR="00385C66" w:rsidRPr="00385C66" w:rsidRDefault="00385C66" w:rsidP="00385C66">
                            <w:pPr>
                              <w:pStyle w:val="aa"/>
                              <w:jc w:val="center"/>
                              <w:rPr>
                                <w:rFonts w:ascii="Arial" w:eastAsia="Times New Roman" w:hAnsi="Arial" w:cs="Arial"/>
                                <w:noProof/>
                                <w:color w:val="000000" w:themeColor="text1"/>
                                <w:sz w:val="24"/>
                                <w:szCs w:val="24"/>
                              </w:rPr>
                            </w:pPr>
                            <w:r w:rsidRPr="00385C66">
                              <w:rPr>
                                <w:rFonts w:ascii="Arial" w:hAnsi="Arial" w:cs="Arial"/>
                                <w:color w:val="000000" w:themeColor="text1"/>
                              </w:rPr>
                              <w:t xml:space="preserve">Рисунок </w:t>
                            </w:r>
                            <w:r w:rsidRPr="00385C66">
                              <w:rPr>
                                <w:rFonts w:ascii="Arial" w:hAnsi="Arial" w:cs="Arial"/>
                                <w:color w:val="000000" w:themeColor="text1"/>
                              </w:rPr>
                              <w:fldChar w:fldCharType="begin"/>
                            </w:r>
                            <w:r w:rsidRPr="00385C66">
                              <w:rPr>
                                <w:rFonts w:ascii="Arial" w:hAnsi="Arial" w:cs="Arial"/>
                                <w:color w:val="000000" w:themeColor="text1"/>
                              </w:rPr>
                              <w:instrText xml:space="preserve"> SEQ Рисунок \* ARABIC </w:instrText>
                            </w:r>
                            <w:r w:rsidRPr="00385C66">
                              <w:rPr>
                                <w:rFonts w:ascii="Arial" w:hAnsi="Arial" w:cs="Arial"/>
                                <w:color w:val="000000" w:themeColor="text1"/>
                              </w:rPr>
                              <w:fldChar w:fldCharType="separate"/>
                            </w:r>
                            <w:r w:rsidRPr="00385C66">
                              <w:rPr>
                                <w:rFonts w:ascii="Arial" w:hAnsi="Arial" w:cs="Arial"/>
                                <w:noProof/>
                                <w:color w:val="000000" w:themeColor="text1"/>
                              </w:rPr>
                              <w:t>3</w:t>
                            </w:r>
                            <w:r w:rsidRPr="00385C66">
                              <w:rPr>
                                <w:rFonts w:ascii="Arial" w:hAnsi="Arial" w:cs="Arial"/>
                                <w:color w:val="000000" w:themeColor="text1"/>
                              </w:rPr>
                              <w:fldChar w:fldCharType="end"/>
                            </w:r>
                            <w:r w:rsidRPr="00385C66">
                              <w:rPr>
                                <w:rFonts w:ascii="Arial" w:hAnsi="Arial" w:cs="Arial"/>
                                <w:color w:val="000000" w:themeColor="text1"/>
                              </w:rPr>
                              <w:t>.Схема масс-спектрометра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1" o:spid="_x0000_s1028" type="#_x0000_t202" style="position:absolute;margin-left:258.65pt;margin-top:127.6pt;width:268.9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" stroked="f">
                <v:textbox style="mso-fit-shape-to-text:t" inset="0,0,0,0">
                  <w:txbxContent>
                    <w:p w:rsidR="00385C66" w:rsidRPr="00385C66" w:rsidRDefault="00385C66" w:rsidP="00385C66">
                      <w:pPr>
                        <w:pStyle w:val="aa"/>
                        <w:jc w:val="center"/>
                        <w:rPr>
                          <w:rFonts w:ascii="Arial" w:eastAsia="Times New Roman" w:hAnsi="Arial" w:cs="Arial"/>
                          <w:noProof/>
                          <w:color w:val="000000" w:themeColor="text1"/>
                          <w:sz w:val="24"/>
                          <w:szCs w:val="24"/>
                        </w:rPr>
                      </w:pPr>
                      <w:r w:rsidRPr="00385C66">
                        <w:rPr>
                          <w:rFonts w:ascii="Arial" w:hAnsi="Arial" w:cs="Arial"/>
                          <w:color w:val="000000" w:themeColor="text1"/>
                        </w:rPr>
                        <w:t xml:space="preserve">Рисунок </w:t>
                      </w:r>
                      <w:r w:rsidRPr="00385C66">
                        <w:rPr>
                          <w:rFonts w:ascii="Arial" w:hAnsi="Arial" w:cs="Arial"/>
                          <w:color w:val="000000" w:themeColor="text1"/>
                        </w:rPr>
                        <w:fldChar w:fldCharType="begin"/>
                      </w:r>
                      <w:r w:rsidRPr="00385C66">
                        <w:rPr>
                          <w:rFonts w:ascii="Arial" w:hAnsi="Arial" w:cs="Arial"/>
                          <w:color w:val="000000" w:themeColor="text1"/>
                        </w:rPr>
                        <w:instrText xml:space="preserve"> SEQ Рисунок \* ARABIC </w:instrText>
                      </w:r>
                      <w:r w:rsidRPr="00385C66">
                        <w:rPr>
                          <w:rFonts w:ascii="Arial" w:hAnsi="Arial" w:cs="Arial"/>
                          <w:color w:val="000000" w:themeColor="text1"/>
                        </w:rPr>
                        <w:fldChar w:fldCharType="separate"/>
                      </w:r>
                      <w:r w:rsidRPr="00385C66">
                        <w:rPr>
                          <w:rFonts w:ascii="Arial" w:hAnsi="Arial" w:cs="Arial"/>
                          <w:noProof/>
                          <w:color w:val="000000" w:themeColor="text1"/>
                        </w:rPr>
                        <w:t>3</w:t>
                      </w:r>
                      <w:r w:rsidRPr="00385C66">
                        <w:rPr>
                          <w:rFonts w:ascii="Arial" w:hAnsi="Arial" w:cs="Arial"/>
                          <w:color w:val="000000" w:themeColor="text1"/>
                        </w:rPr>
                        <w:fldChar w:fldCharType="end"/>
                      </w:r>
                      <w:r w:rsidRPr="00385C66">
                        <w:rPr>
                          <w:rFonts w:ascii="Arial" w:hAnsi="Arial" w:cs="Arial"/>
                          <w:color w:val="000000" w:themeColor="text1"/>
                        </w:rPr>
                        <w:t>.Схема масс-спектрометра</w:t>
                      </w:r>
                    </w:p>
                  </w:txbxContent>
                </v:textbox>
                <w10:wrap type="tight"/>
              </v:shape>
            </w:pict>
          </mc:Fallback>
        </mc:AlternateContent>
      </w:r>
      <w:r w:rsidRPr="00AB0D90">
        <w:rPr>
          <w:rFonts w:ascii="Arial" w:eastAsia="Times New Roman" w:hAnsi="Arial" w:cs="Arial"/>
          <w:noProof/>
          <w:color w:val="000000" w:themeColor="text1"/>
          <w:sz w:val="28"/>
          <w:szCs w:val="28"/>
          <w:lang w:eastAsia="ru-RU"/>
        </w:rPr>
        <w:drawing>
          <wp:anchor distT="0" distB="0" distL="114300" distR="114300" simplePos="0" relativeHeight="251665408" behindDoc="1" locked="0" layoutInCell="1" allowOverlap="1" wp14:anchorId="3577CD0C" wp14:editId="50020918">
            <wp:simplePos x="0" y="0"/>
            <wp:positionH relativeFrom="column">
              <wp:posOffset>3284855</wp:posOffset>
            </wp:positionH>
            <wp:positionV relativeFrom="paragraph">
              <wp:posOffset>29210</wp:posOffset>
            </wp:positionV>
            <wp:extent cx="3415030" cy="1534160"/>
            <wp:effectExtent l="0" t="0" r="0" b="8890"/>
            <wp:wrapTight wrapText="bothSides">
              <wp:wrapPolygon edited="0">
                <wp:start x="0" y="0"/>
                <wp:lineTo x="0" y="21457"/>
                <wp:lineTo x="21447" y="21457"/>
                <wp:lineTo x="21447" y="0"/>
                <wp:lineTo x="0" y="0"/>
              </wp:wrapPolygon>
            </wp:wrapTight>
            <wp:docPr id="7" name="Рисунок 7" descr="Рис. 1 Блок-схема масс-спектро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1 Блок-схема масс-спектрометр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5030" cy="1534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C66" w:rsidRPr="00385C66" w:rsidRDefault="00385C66" w:rsidP="00AB0D90">
      <w:pPr>
        <w:shd w:val="clear" w:color="auto" w:fill="FFFFFF"/>
        <w:spacing w:after="0" w:line="360" w:lineRule="auto"/>
        <w:textAlignment w:val="baseline"/>
        <w:outlineLvl w:val="1"/>
        <w:rPr>
          <w:rFonts w:ascii="Arial" w:eastAsia="Times New Roman" w:hAnsi="Arial" w:cs="Arial"/>
          <w:b/>
          <w:bCs/>
          <w:color w:val="000000" w:themeColor="text1"/>
          <w:sz w:val="28"/>
          <w:szCs w:val="28"/>
          <w:lang w:eastAsia="ru-RU"/>
        </w:rPr>
      </w:pPr>
      <w:r w:rsidRPr="00AB0D90">
        <w:rPr>
          <w:rFonts w:ascii="Arial" w:eastAsia="Times New Roman" w:hAnsi="Arial" w:cs="Arial"/>
          <w:b/>
          <w:bCs/>
          <w:color w:val="000000" w:themeColor="text1"/>
          <w:sz w:val="28"/>
          <w:szCs w:val="28"/>
          <w:bdr w:val="none" w:sz="0" w:space="0" w:color="auto" w:frame="1"/>
          <w:lang w:eastAsia="ru-RU"/>
        </w:rPr>
        <w:t>Основные составляющие приборов масс-спектрометрии.</w:t>
      </w:r>
    </w:p>
    <w:p w:rsidR="00385C66" w:rsidRPr="00385C66" w:rsidRDefault="00385C66" w:rsidP="00AB0D90">
      <w:pPr>
        <w:shd w:val="clear" w:color="auto" w:fill="FFFFFF"/>
        <w:spacing w:after="360" w:line="360" w:lineRule="auto"/>
        <w:jc w:val="both"/>
        <w:textAlignment w:val="baseline"/>
        <w:rPr>
          <w:rFonts w:ascii="Arial" w:eastAsia="Times New Roman" w:hAnsi="Arial" w:cs="Arial"/>
          <w:color w:val="000000" w:themeColor="text1"/>
          <w:sz w:val="28"/>
          <w:szCs w:val="28"/>
          <w:lang w:eastAsia="ru-RU"/>
        </w:rPr>
      </w:pPr>
      <w:r w:rsidRPr="00385C66">
        <w:rPr>
          <w:rFonts w:ascii="Arial" w:eastAsia="Times New Roman" w:hAnsi="Arial" w:cs="Arial"/>
          <w:color w:val="000000" w:themeColor="text1"/>
          <w:sz w:val="28"/>
          <w:szCs w:val="28"/>
          <w:lang w:eastAsia="ru-RU"/>
        </w:rPr>
        <w:t>Принцип, по которому проводится анализ, определяет наличие следующих основных узлов у каждого масс-спектрометра:</w:t>
      </w:r>
    </w:p>
    <w:p w:rsidR="00B05740" w:rsidRPr="00AB0D90" w:rsidRDefault="00385C66" w:rsidP="00AB0D90">
      <w:pPr>
        <w:pStyle w:val="a3"/>
        <w:numPr>
          <w:ilvl w:val="0"/>
          <w:numId w:val="5"/>
        </w:numPr>
        <w:shd w:val="clear" w:color="auto" w:fill="FFFFFF"/>
        <w:spacing w:after="0" w:line="360" w:lineRule="auto"/>
        <w:textAlignment w:val="baseline"/>
        <w:rPr>
          <w:rFonts w:ascii="Arial" w:eastAsia="Times New Roman" w:hAnsi="Arial" w:cs="Arial"/>
          <w:color w:val="000000" w:themeColor="text1"/>
          <w:sz w:val="28"/>
          <w:szCs w:val="28"/>
          <w:lang w:eastAsia="ru-RU"/>
        </w:rPr>
      </w:pPr>
      <w:r w:rsidRPr="00AB0D90">
        <w:rPr>
          <w:rFonts w:ascii="Arial" w:eastAsia="Times New Roman" w:hAnsi="Arial" w:cs="Arial"/>
          <w:b/>
          <w:color w:val="000000" w:themeColor="text1"/>
          <w:sz w:val="28"/>
          <w:szCs w:val="28"/>
          <w:lang w:eastAsia="ru-RU"/>
        </w:rPr>
        <w:t>Источник ионов</w:t>
      </w:r>
      <w:r w:rsidRPr="00AB0D90">
        <w:rPr>
          <w:rFonts w:ascii="Arial" w:eastAsia="Times New Roman" w:hAnsi="Arial" w:cs="Arial"/>
          <w:color w:val="000000" w:themeColor="text1"/>
          <w:sz w:val="28"/>
          <w:szCs w:val="28"/>
          <w:lang w:eastAsia="ru-RU"/>
        </w:rPr>
        <w:t>, в котором осуществляется новообразование и формирование пучка</w:t>
      </w:r>
      <w:r w:rsidR="00B05740" w:rsidRPr="00AB0D90">
        <w:rPr>
          <w:rFonts w:ascii="Arial" w:eastAsia="Times New Roman" w:hAnsi="Arial" w:cs="Arial"/>
          <w:color w:val="000000" w:themeColor="text1"/>
          <w:sz w:val="28"/>
          <w:szCs w:val="28"/>
          <w:lang w:eastAsia="ru-RU"/>
        </w:rPr>
        <w:t xml:space="preserve"> или групп частиц;</w:t>
      </w:r>
    </w:p>
    <w:p w:rsidR="00AB3EE1" w:rsidRPr="00AB0D90" w:rsidRDefault="00AB3EE1" w:rsidP="00AB0D90">
      <w:pPr>
        <w:pStyle w:val="a3"/>
        <w:shd w:val="clear" w:color="auto" w:fill="FFFFFF"/>
        <w:spacing w:after="0" w:line="360" w:lineRule="auto"/>
        <w:textAlignment w:val="baseline"/>
        <w:rPr>
          <w:rFonts w:ascii="Arial" w:eastAsia="Times New Roman" w:hAnsi="Arial" w:cs="Arial"/>
          <w:color w:val="000000" w:themeColor="text1"/>
          <w:sz w:val="28"/>
          <w:szCs w:val="28"/>
          <w:lang w:eastAsia="ru-RU"/>
        </w:rPr>
      </w:pPr>
    </w:p>
    <w:p w:rsidR="00AB3EE1" w:rsidRPr="00AB0D90" w:rsidRDefault="00385C66" w:rsidP="00AB0D90">
      <w:pPr>
        <w:pStyle w:val="a3"/>
        <w:numPr>
          <w:ilvl w:val="0"/>
          <w:numId w:val="5"/>
        </w:numPr>
        <w:shd w:val="clear" w:color="auto" w:fill="FFFFFF"/>
        <w:spacing w:after="0" w:line="360" w:lineRule="auto"/>
        <w:textAlignment w:val="baseline"/>
        <w:rPr>
          <w:rFonts w:ascii="Arial" w:eastAsia="Times New Roman" w:hAnsi="Arial" w:cs="Arial"/>
          <w:color w:val="000000" w:themeColor="text1"/>
          <w:sz w:val="28"/>
          <w:szCs w:val="28"/>
          <w:lang w:eastAsia="ru-RU"/>
        </w:rPr>
      </w:pPr>
      <w:proofErr w:type="gramStart"/>
      <w:r w:rsidRPr="00AB0D90">
        <w:rPr>
          <w:rFonts w:ascii="Arial" w:eastAsia="Times New Roman" w:hAnsi="Arial" w:cs="Arial"/>
          <w:b/>
          <w:color w:val="000000" w:themeColor="text1"/>
          <w:sz w:val="28"/>
          <w:szCs w:val="28"/>
          <w:lang w:eastAsia="ru-RU"/>
        </w:rPr>
        <w:t>Масс-анализатор</w:t>
      </w:r>
      <w:proofErr w:type="gramEnd"/>
      <w:r w:rsidRPr="00AB0D90">
        <w:rPr>
          <w:rFonts w:ascii="Arial" w:eastAsia="Times New Roman" w:hAnsi="Arial" w:cs="Arial"/>
          <w:color w:val="000000" w:themeColor="text1"/>
          <w:sz w:val="28"/>
          <w:szCs w:val="28"/>
          <w:lang w:eastAsia="ru-RU"/>
        </w:rPr>
        <w:t>, где производится разделение сформированного потока на компоненты, отличающиеся величи</w:t>
      </w:r>
      <w:r w:rsidR="00B05740" w:rsidRPr="00AB0D90">
        <w:rPr>
          <w:rFonts w:ascii="Arial" w:eastAsia="Times New Roman" w:hAnsi="Arial" w:cs="Arial"/>
          <w:color w:val="000000" w:themeColor="text1"/>
          <w:sz w:val="28"/>
          <w:szCs w:val="28"/>
          <w:lang w:eastAsia="ru-RU"/>
        </w:rPr>
        <w:t>ной отношения их массы к заряду;</w:t>
      </w:r>
    </w:p>
    <w:p w:rsidR="00AB3EE1" w:rsidRPr="00AB0D90" w:rsidRDefault="00AB3EE1" w:rsidP="00AB0D90">
      <w:pPr>
        <w:pStyle w:val="a3"/>
        <w:spacing w:line="360" w:lineRule="auto"/>
        <w:rPr>
          <w:rFonts w:ascii="Arial" w:eastAsia="Times New Roman" w:hAnsi="Arial" w:cs="Arial"/>
          <w:color w:val="000000" w:themeColor="text1"/>
          <w:sz w:val="28"/>
          <w:szCs w:val="28"/>
          <w:lang w:eastAsia="ru-RU"/>
        </w:rPr>
      </w:pPr>
    </w:p>
    <w:p w:rsidR="00B05740" w:rsidRPr="00AB0D90" w:rsidRDefault="00AB3EE1" w:rsidP="00AB0D90">
      <w:pPr>
        <w:pStyle w:val="a3"/>
        <w:numPr>
          <w:ilvl w:val="0"/>
          <w:numId w:val="5"/>
        </w:numPr>
        <w:shd w:val="clear" w:color="auto" w:fill="FFFFFF"/>
        <w:spacing w:after="0" w:line="360" w:lineRule="auto"/>
        <w:textAlignment w:val="baseline"/>
        <w:rPr>
          <w:rFonts w:ascii="Arial" w:eastAsia="Times New Roman" w:hAnsi="Arial" w:cs="Arial"/>
          <w:color w:val="000000" w:themeColor="text1"/>
          <w:sz w:val="28"/>
          <w:szCs w:val="28"/>
          <w:lang w:eastAsia="ru-RU"/>
        </w:rPr>
      </w:pPr>
      <w:r w:rsidRPr="00AB0D90">
        <w:rPr>
          <w:rFonts w:ascii="Arial" w:eastAsia="Times New Roman" w:hAnsi="Arial" w:cs="Arial"/>
          <w:b/>
          <w:color w:val="000000" w:themeColor="text1"/>
          <w:sz w:val="28"/>
          <w:szCs w:val="28"/>
          <w:lang w:eastAsia="ru-RU"/>
        </w:rPr>
        <w:t>Детектор</w:t>
      </w:r>
      <w:r w:rsidRPr="00AB0D90">
        <w:rPr>
          <w:rFonts w:ascii="Arial" w:eastAsia="Times New Roman" w:hAnsi="Arial" w:cs="Arial"/>
          <w:color w:val="000000" w:themeColor="text1"/>
          <w:sz w:val="28"/>
          <w:szCs w:val="28"/>
          <w:lang w:eastAsia="ru-RU"/>
        </w:rPr>
        <w:t xml:space="preserve"> </w:t>
      </w:r>
      <w:r w:rsidR="007573AD" w:rsidRPr="00AB0D90">
        <w:rPr>
          <w:rFonts w:ascii="Arial" w:eastAsia="Times New Roman" w:hAnsi="Arial" w:cs="Arial"/>
          <w:color w:val="000000" w:themeColor="text1"/>
          <w:sz w:val="28"/>
          <w:szCs w:val="28"/>
          <w:lang w:eastAsia="ru-RU"/>
        </w:rPr>
        <w:t>–</w:t>
      </w:r>
      <w:r w:rsidRPr="00AB0D90">
        <w:rPr>
          <w:rFonts w:ascii="Arial" w:eastAsia="Times New Roman" w:hAnsi="Arial" w:cs="Arial"/>
          <w:color w:val="000000" w:themeColor="text1"/>
          <w:sz w:val="28"/>
          <w:szCs w:val="28"/>
          <w:lang w:eastAsia="ru-RU"/>
        </w:rPr>
        <w:t xml:space="preserve"> </w:t>
      </w:r>
      <w:r w:rsidR="007573AD" w:rsidRPr="00AB0D90">
        <w:rPr>
          <w:rFonts w:ascii="Arial" w:eastAsia="Times New Roman" w:hAnsi="Arial" w:cs="Arial"/>
          <w:color w:val="000000" w:themeColor="text1"/>
          <w:sz w:val="28"/>
          <w:szCs w:val="28"/>
          <w:lang w:eastAsia="ru-RU"/>
        </w:rPr>
        <w:t xml:space="preserve">прибор, фиксирующий </w:t>
      </w:r>
      <w:r w:rsidR="00385C66" w:rsidRPr="00AB0D90">
        <w:rPr>
          <w:rFonts w:ascii="Arial" w:eastAsia="Times New Roman" w:hAnsi="Arial" w:cs="Arial"/>
          <w:color w:val="000000" w:themeColor="text1"/>
          <w:sz w:val="28"/>
          <w:szCs w:val="28"/>
          <w:lang w:eastAsia="ru-RU"/>
        </w:rPr>
        <w:t xml:space="preserve">измерение интенсивности </w:t>
      </w:r>
      <w:r w:rsidR="00B05740" w:rsidRPr="00AB0D90">
        <w:rPr>
          <w:rFonts w:ascii="Arial" w:eastAsia="Times New Roman" w:hAnsi="Arial" w:cs="Arial"/>
          <w:color w:val="000000" w:themeColor="text1"/>
          <w:sz w:val="28"/>
          <w:szCs w:val="28"/>
          <w:lang w:eastAsia="ru-RU"/>
        </w:rPr>
        <w:t>ионного тока каждого компонента;</w:t>
      </w:r>
    </w:p>
    <w:p w:rsidR="00AB3EE1" w:rsidRPr="00AB0D90" w:rsidRDefault="00AB3EE1" w:rsidP="00AB0D90">
      <w:pPr>
        <w:shd w:val="clear" w:color="auto" w:fill="FFFFFF"/>
        <w:spacing w:after="0" w:line="360" w:lineRule="auto"/>
        <w:textAlignment w:val="baseline"/>
        <w:rPr>
          <w:rFonts w:ascii="Arial" w:eastAsia="Times New Roman" w:hAnsi="Arial" w:cs="Arial"/>
          <w:color w:val="000000" w:themeColor="text1"/>
          <w:sz w:val="28"/>
          <w:szCs w:val="28"/>
          <w:lang w:eastAsia="ru-RU"/>
        </w:rPr>
      </w:pPr>
    </w:p>
    <w:p w:rsidR="00AB3EE1" w:rsidRPr="00AB0D90" w:rsidRDefault="00385C66" w:rsidP="00AB0D90">
      <w:pPr>
        <w:pStyle w:val="a3"/>
        <w:numPr>
          <w:ilvl w:val="0"/>
          <w:numId w:val="5"/>
        </w:numPr>
        <w:shd w:val="clear" w:color="auto" w:fill="FFFFFF"/>
        <w:spacing w:after="0" w:line="360" w:lineRule="auto"/>
        <w:textAlignment w:val="baseline"/>
        <w:rPr>
          <w:rFonts w:ascii="Arial" w:eastAsia="Times New Roman" w:hAnsi="Arial" w:cs="Arial"/>
          <w:color w:val="000000" w:themeColor="text1"/>
          <w:sz w:val="28"/>
          <w:szCs w:val="28"/>
          <w:lang w:eastAsia="ru-RU"/>
        </w:rPr>
      </w:pPr>
      <w:r w:rsidRPr="00AB0D90">
        <w:rPr>
          <w:rFonts w:ascii="Arial" w:eastAsia="Times New Roman" w:hAnsi="Arial" w:cs="Arial"/>
          <w:b/>
          <w:color w:val="000000" w:themeColor="text1"/>
          <w:sz w:val="28"/>
          <w:szCs w:val="28"/>
          <w:lang w:eastAsia="ru-RU"/>
        </w:rPr>
        <w:lastRenderedPageBreak/>
        <w:t>В</w:t>
      </w:r>
      <w:r w:rsidRPr="00AB0D90">
        <w:rPr>
          <w:rFonts w:ascii="Arial" w:eastAsia="Times New Roman" w:hAnsi="Arial" w:cs="Arial"/>
          <w:b/>
          <w:color w:val="000000" w:themeColor="text1"/>
          <w:sz w:val="28"/>
          <w:szCs w:val="28"/>
          <w:lang w:eastAsia="ru-RU"/>
        </w:rPr>
        <w:t>акуумные системы</w:t>
      </w:r>
      <w:r w:rsidRPr="00AB0D90">
        <w:rPr>
          <w:rFonts w:ascii="Arial" w:eastAsia="Times New Roman" w:hAnsi="Arial" w:cs="Arial"/>
          <w:color w:val="000000" w:themeColor="text1"/>
          <w:sz w:val="28"/>
          <w:szCs w:val="28"/>
          <w:lang w:eastAsia="ru-RU"/>
        </w:rPr>
        <w:t xml:space="preserve"> – системы для получения </w:t>
      </w:r>
      <w:r w:rsidRPr="00AB0D90">
        <w:rPr>
          <w:rFonts w:ascii="Arial" w:eastAsia="Times New Roman" w:hAnsi="Arial" w:cs="Arial"/>
          <w:color w:val="000000" w:themeColor="text1"/>
          <w:sz w:val="28"/>
          <w:szCs w:val="28"/>
          <w:lang w:eastAsia="ru-RU"/>
        </w:rPr>
        <w:t>высокого вакуума</w:t>
      </w:r>
      <w:r w:rsidRPr="00AB0D90">
        <w:rPr>
          <w:rStyle w:val="a6"/>
          <w:rFonts w:ascii="Arial" w:eastAsia="Times New Roman" w:hAnsi="Arial" w:cs="Arial"/>
          <w:color w:val="000000" w:themeColor="text1"/>
          <w:sz w:val="28"/>
          <w:szCs w:val="28"/>
          <w:lang w:eastAsia="ru-RU"/>
        </w:rPr>
        <w:footnoteReference w:id="11"/>
      </w:r>
      <w:r w:rsidR="00B05740" w:rsidRPr="00AB0D90">
        <w:rPr>
          <w:rFonts w:ascii="Arial" w:eastAsia="Times New Roman" w:hAnsi="Arial" w:cs="Arial"/>
          <w:color w:val="000000" w:themeColor="text1"/>
          <w:sz w:val="28"/>
          <w:szCs w:val="28"/>
          <w:lang w:eastAsia="ru-RU"/>
        </w:rPr>
        <w:t>;</w:t>
      </w:r>
    </w:p>
    <w:p w:rsidR="00AB3EE1" w:rsidRPr="00AB0D90" w:rsidRDefault="00AB3EE1" w:rsidP="00AB0D90">
      <w:pPr>
        <w:shd w:val="clear" w:color="auto" w:fill="FFFFFF"/>
        <w:spacing w:after="0" w:line="360" w:lineRule="auto"/>
        <w:textAlignment w:val="baseline"/>
        <w:rPr>
          <w:rFonts w:ascii="Arial" w:eastAsia="Times New Roman" w:hAnsi="Arial" w:cs="Arial"/>
          <w:color w:val="000000" w:themeColor="text1"/>
          <w:sz w:val="28"/>
          <w:szCs w:val="28"/>
          <w:lang w:eastAsia="ru-RU"/>
        </w:rPr>
      </w:pPr>
    </w:p>
    <w:p w:rsidR="00B05740" w:rsidRPr="00AB0D90" w:rsidRDefault="00B05740" w:rsidP="00AB0D90">
      <w:pPr>
        <w:pStyle w:val="a3"/>
        <w:numPr>
          <w:ilvl w:val="0"/>
          <w:numId w:val="5"/>
        </w:numPr>
        <w:shd w:val="clear" w:color="auto" w:fill="FFFFFF"/>
        <w:spacing w:after="0" w:line="360" w:lineRule="auto"/>
        <w:textAlignment w:val="baseline"/>
        <w:rPr>
          <w:rFonts w:ascii="Arial" w:eastAsia="Times New Roman" w:hAnsi="Arial" w:cs="Arial"/>
          <w:color w:val="000000" w:themeColor="text1"/>
          <w:sz w:val="28"/>
          <w:szCs w:val="28"/>
          <w:lang w:eastAsia="ru-RU"/>
        </w:rPr>
      </w:pPr>
      <w:r w:rsidRPr="00AB0D90">
        <w:rPr>
          <w:rFonts w:ascii="Arial" w:eastAsia="Times New Roman" w:hAnsi="Arial" w:cs="Arial"/>
          <w:b/>
          <w:color w:val="000000" w:themeColor="text1"/>
          <w:sz w:val="28"/>
          <w:szCs w:val="28"/>
          <w:lang w:eastAsia="ru-RU"/>
        </w:rPr>
        <w:t>М</w:t>
      </w:r>
      <w:r w:rsidRPr="00AB0D90">
        <w:rPr>
          <w:rFonts w:ascii="Arial" w:eastAsia="Times New Roman" w:hAnsi="Arial" w:cs="Arial"/>
          <w:b/>
          <w:color w:val="000000" w:themeColor="text1"/>
          <w:sz w:val="28"/>
          <w:szCs w:val="28"/>
          <w:lang w:eastAsia="ru-RU"/>
        </w:rPr>
        <w:t>анометры</w:t>
      </w:r>
      <w:r w:rsidRPr="00AB0D90">
        <w:rPr>
          <w:rFonts w:ascii="Arial" w:eastAsia="Times New Roman" w:hAnsi="Arial" w:cs="Arial"/>
          <w:color w:val="000000" w:themeColor="text1"/>
          <w:sz w:val="28"/>
          <w:szCs w:val="28"/>
          <w:lang w:eastAsia="ru-RU"/>
        </w:rPr>
        <w:t xml:space="preserve"> - приборы, измеряющие давление жидкости или газа;</w:t>
      </w:r>
    </w:p>
    <w:p w:rsidR="00AB3EE1" w:rsidRPr="00AB0D90" w:rsidRDefault="00AB3EE1" w:rsidP="00AB0D90">
      <w:pPr>
        <w:shd w:val="clear" w:color="auto" w:fill="FFFFFF"/>
        <w:spacing w:after="0" w:line="360" w:lineRule="auto"/>
        <w:textAlignment w:val="baseline"/>
        <w:rPr>
          <w:rFonts w:ascii="Arial" w:eastAsia="Times New Roman" w:hAnsi="Arial" w:cs="Arial"/>
          <w:color w:val="000000" w:themeColor="text1"/>
          <w:sz w:val="28"/>
          <w:szCs w:val="28"/>
          <w:lang w:eastAsia="ru-RU"/>
        </w:rPr>
      </w:pPr>
    </w:p>
    <w:p w:rsidR="00B05740" w:rsidRPr="00AB0D90" w:rsidRDefault="00B05740" w:rsidP="00AB0D90">
      <w:pPr>
        <w:pStyle w:val="a3"/>
        <w:numPr>
          <w:ilvl w:val="0"/>
          <w:numId w:val="5"/>
        </w:numPr>
        <w:shd w:val="clear" w:color="auto" w:fill="FFFFFF"/>
        <w:spacing w:after="0" w:line="360" w:lineRule="auto"/>
        <w:textAlignment w:val="baseline"/>
        <w:rPr>
          <w:rFonts w:ascii="Arial" w:eastAsia="Times New Roman" w:hAnsi="Arial" w:cs="Arial"/>
          <w:color w:val="000000" w:themeColor="text1"/>
          <w:sz w:val="28"/>
          <w:szCs w:val="28"/>
          <w:lang w:eastAsia="ru-RU"/>
        </w:rPr>
      </w:pPr>
      <w:r w:rsidRPr="00AB0D90">
        <w:rPr>
          <w:rFonts w:ascii="Arial" w:eastAsia="Times New Roman" w:hAnsi="Arial" w:cs="Arial"/>
          <w:b/>
          <w:color w:val="000000" w:themeColor="text1"/>
          <w:sz w:val="28"/>
          <w:szCs w:val="28"/>
          <w:lang w:eastAsia="ru-RU"/>
        </w:rPr>
        <w:t>С</w:t>
      </w:r>
      <w:r w:rsidRPr="00AB0D90">
        <w:rPr>
          <w:rFonts w:ascii="Arial" w:eastAsia="Times New Roman" w:hAnsi="Arial" w:cs="Arial"/>
          <w:b/>
          <w:color w:val="000000" w:themeColor="text1"/>
          <w:sz w:val="28"/>
          <w:szCs w:val="28"/>
          <w:lang w:eastAsia="ru-RU"/>
        </w:rPr>
        <w:t>истемы подготовки и ввода</w:t>
      </w:r>
      <w:r w:rsidRPr="00AB0D90">
        <w:rPr>
          <w:rFonts w:ascii="Arial" w:eastAsia="Times New Roman" w:hAnsi="Arial" w:cs="Arial"/>
          <w:color w:val="000000" w:themeColor="text1"/>
          <w:sz w:val="28"/>
          <w:szCs w:val="28"/>
          <w:lang w:eastAsia="ru-RU"/>
        </w:rPr>
        <w:t xml:space="preserve"> анализируемого вещества в источник ионов</w:t>
      </w:r>
      <w:r w:rsidRPr="00AB0D90">
        <w:rPr>
          <w:rFonts w:ascii="Arial" w:eastAsia="Times New Roman" w:hAnsi="Arial" w:cs="Arial"/>
          <w:color w:val="000000" w:themeColor="text1"/>
          <w:sz w:val="28"/>
          <w:szCs w:val="28"/>
          <w:lang w:eastAsia="ru-RU"/>
        </w:rPr>
        <w:t>;</w:t>
      </w:r>
    </w:p>
    <w:p w:rsidR="00AB3EE1" w:rsidRPr="00AB0D90" w:rsidRDefault="00AB3EE1" w:rsidP="00AB0D90">
      <w:pPr>
        <w:pStyle w:val="a3"/>
        <w:spacing w:line="360" w:lineRule="auto"/>
        <w:rPr>
          <w:rFonts w:ascii="Arial" w:eastAsia="Times New Roman" w:hAnsi="Arial" w:cs="Arial"/>
          <w:color w:val="000000" w:themeColor="text1"/>
          <w:sz w:val="28"/>
          <w:szCs w:val="28"/>
          <w:lang w:eastAsia="ru-RU"/>
        </w:rPr>
      </w:pPr>
    </w:p>
    <w:p w:rsidR="007573AD" w:rsidRPr="00AB0D90" w:rsidRDefault="007573AD" w:rsidP="00AB0D90">
      <w:pPr>
        <w:pStyle w:val="a3"/>
        <w:spacing w:line="360" w:lineRule="auto"/>
        <w:rPr>
          <w:rFonts w:ascii="Arial" w:eastAsia="Times New Roman" w:hAnsi="Arial" w:cs="Arial"/>
          <w:color w:val="000000" w:themeColor="text1"/>
          <w:sz w:val="28"/>
          <w:szCs w:val="28"/>
          <w:lang w:eastAsia="ru-RU"/>
        </w:rPr>
      </w:pPr>
      <w:r w:rsidRPr="00AB0D90">
        <w:rPr>
          <w:rFonts w:ascii="Arial" w:eastAsia="Times New Roman" w:hAnsi="Arial" w:cs="Arial"/>
          <w:color w:val="000000" w:themeColor="text1"/>
          <w:sz w:val="28"/>
          <w:szCs w:val="28"/>
          <w:lang w:eastAsia="ru-RU"/>
        </w:rPr>
        <w:t xml:space="preserve">Двумя главными компонентами прибора являются </w:t>
      </w:r>
      <w:proofErr w:type="gramStart"/>
      <w:r w:rsidRPr="00AB0D90">
        <w:rPr>
          <w:rFonts w:ascii="Arial" w:eastAsia="Times New Roman" w:hAnsi="Arial" w:cs="Arial"/>
          <w:color w:val="000000" w:themeColor="text1"/>
          <w:sz w:val="28"/>
          <w:szCs w:val="28"/>
          <w:lang w:eastAsia="ru-RU"/>
        </w:rPr>
        <w:t>масс-анализатор</w:t>
      </w:r>
      <w:proofErr w:type="gramEnd"/>
      <w:r w:rsidRPr="00AB0D90">
        <w:rPr>
          <w:rFonts w:ascii="Arial" w:eastAsia="Times New Roman" w:hAnsi="Arial" w:cs="Arial"/>
          <w:color w:val="000000" w:themeColor="text1"/>
          <w:sz w:val="28"/>
          <w:szCs w:val="28"/>
          <w:lang w:eastAsia="ru-RU"/>
        </w:rPr>
        <w:t xml:space="preserve"> и детектор.</w:t>
      </w:r>
    </w:p>
    <w:p w:rsidR="007573AD" w:rsidRPr="00AB0D90" w:rsidRDefault="007573AD" w:rsidP="00AB0D90">
      <w:pPr>
        <w:pStyle w:val="a3"/>
        <w:spacing w:line="360" w:lineRule="auto"/>
        <w:rPr>
          <w:rFonts w:ascii="Arial" w:eastAsia="Times New Roman" w:hAnsi="Arial" w:cs="Arial"/>
          <w:color w:val="000000" w:themeColor="text1"/>
          <w:sz w:val="28"/>
          <w:szCs w:val="28"/>
          <w:lang w:eastAsia="ru-RU"/>
        </w:rPr>
      </w:pPr>
    </w:p>
    <w:p w:rsidR="007573AD" w:rsidRPr="00AB0D90" w:rsidRDefault="007573AD" w:rsidP="00AB0D90">
      <w:pPr>
        <w:pStyle w:val="a3"/>
        <w:spacing w:line="360" w:lineRule="auto"/>
        <w:jc w:val="center"/>
        <w:rPr>
          <w:rFonts w:ascii="Arial" w:eastAsia="Times New Roman" w:hAnsi="Arial" w:cs="Arial"/>
          <w:b/>
          <w:color w:val="000000" w:themeColor="text1"/>
          <w:sz w:val="28"/>
          <w:szCs w:val="28"/>
          <w:lang w:eastAsia="ru-RU"/>
        </w:rPr>
      </w:pPr>
      <w:proofErr w:type="gramStart"/>
      <w:r w:rsidRPr="00AB0D90">
        <w:rPr>
          <w:rFonts w:ascii="Arial" w:eastAsia="Times New Roman" w:hAnsi="Arial" w:cs="Arial"/>
          <w:b/>
          <w:color w:val="000000" w:themeColor="text1"/>
          <w:sz w:val="28"/>
          <w:szCs w:val="28"/>
          <w:lang w:eastAsia="ru-RU"/>
        </w:rPr>
        <w:t>Масс-анализаторы</w:t>
      </w:r>
      <w:proofErr w:type="gramEnd"/>
    </w:p>
    <w:p w:rsidR="007573AD" w:rsidRPr="00AB0D90" w:rsidRDefault="007573AD" w:rsidP="00AB0D90">
      <w:pPr>
        <w:pStyle w:val="a3"/>
        <w:spacing w:line="360" w:lineRule="auto"/>
        <w:rPr>
          <w:rFonts w:ascii="Arial" w:eastAsia="Times New Roman" w:hAnsi="Arial" w:cs="Arial"/>
          <w:color w:val="000000" w:themeColor="text1"/>
          <w:sz w:val="28"/>
          <w:szCs w:val="28"/>
          <w:lang w:eastAsia="ru-RU"/>
        </w:rPr>
      </w:pPr>
    </w:p>
    <w:p w:rsidR="004C332A" w:rsidRPr="00AB0D90" w:rsidRDefault="004C332A" w:rsidP="00AB0D90">
      <w:pPr>
        <w:pStyle w:val="a3"/>
        <w:shd w:val="clear" w:color="auto" w:fill="FFFFFF"/>
        <w:spacing w:after="0" w:line="360" w:lineRule="auto"/>
        <w:textAlignment w:val="baseline"/>
        <w:rPr>
          <w:rFonts w:ascii="Arial" w:eastAsia="Times New Roman" w:hAnsi="Arial" w:cs="Arial"/>
          <w:color w:val="000000" w:themeColor="text1"/>
          <w:sz w:val="28"/>
          <w:szCs w:val="28"/>
          <w:lang w:eastAsia="ru-RU"/>
        </w:rPr>
      </w:pPr>
      <w:r w:rsidRPr="00AB0D90">
        <w:rPr>
          <w:rFonts w:ascii="Arial" w:eastAsia="Times New Roman" w:hAnsi="Arial" w:cs="Arial"/>
          <w:color w:val="000000" w:themeColor="text1"/>
          <w:sz w:val="28"/>
          <w:szCs w:val="28"/>
          <w:lang w:eastAsia="ru-RU"/>
        </w:rPr>
        <w:t>Масс-спектрометр представляет собой вакуумный прибор. Глубокий вакуум обеспечивает беспрепятственное движение ионов внутри масс-спектрометра. Разделение ионов по массам (точнее по отношению массы к заряду, или m/z), происходит в той части масс-спектрометра, которая называется "</w:t>
      </w:r>
      <w:proofErr w:type="gramStart"/>
      <w:r w:rsidRPr="00AB0D90">
        <w:rPr>
          <w:rFonts w:ascii="Arial" w:eastAsia="Times New Roman" w:hAnsi="Arial" w:cs="Arial"/>
          <w:color w:val="000000" w:themeColor="text1"/>
          <w:sz w:val="28"/>
          <w:szCs w:val="28"/>
          <w:lang w:eastAsia="ru-RU"/>
        </w:rPr>
        <w:t>масс-анализатором</w:t>
      </w:r>
      <w:proofErr w:type="gramEnd"/>
      <w:r w:rsidRPr="00AB0D90">
        <w:rPr>
          <w:rFonts w:ascii="Arial" w:eastAsia="Times New Roman" w:hAnsi="Arial" w:cs="Arial"/>
          <w:color w:val="000000" w:themeColor="text1"/>
          <w:sz w:val="28"/>
          <w:szCs w:val="28"/>
          <w:lang w:eastAsia="ru-RU"/>
        </w:rPr>
        <w:t>".</w:t>
      </w:r>
    </w:p>
    <w:p w:rsidR="004C332A" w:rsidRPr="00AB0D90" w:rsidRDefault="004C332A" w:rsidP="00AB0D90">
      <w:pPr>
        <w:pStyle w:val="a3"/>
        <w:shd w:val="clear" w:color="auto" w:fill="FFFFFF"/>
        <w:spacing w:after="0" w:line="360" w:lineRule="auto"/>
        <w:textAlignment w:val="baseline"/>
        <w:rPr>
          <w:rFonts w:ascii="Arial" w:eastAsia="Times New Roman" w:hAnsi="Arial" w:cs="Arial"/>
          <w:color w:val="000000" w:themeColor="text1"/>
          <w:sz w:val="28"/>
          <w:szCs w:val="28"/>
          <w:lang w:eastAsia="ru-RU"/>
        </w:rPr>
      </w:pPr>
      <w:r w:rsidRPr="00AB0D90">
        <w:rPr>
          <w:rFonts w:ascii="Arial" w:eastAsia="Times New Roman" w:hAnsi="Arial" w:cs="Arial"/>
          <w:color w:val="000000" w:themeColor="text1"/>
          <w:sz w:val="28"/>
          <w:szCs w:val="28"/>
          <w:lang w:eastAsia="ru-RU"/>
        </w:rPr>
        <w:t xml:space="preserve">Все </w:t>
      </w:r>
      <w:proofErr w:type="gramStart"/>
      <w:r w:rsidRPr="00AB0D90">
        <w:rPr>
          <w:rFonts w:ascii="Arial" w:eastAsia="Times New Roman" w:hAnsi="Arial" w:cs="Arial"/>
          <w:color w:val="000000" w:themeColor="text1"/>
          <w:sz w:val="28"/>
          <w:szCs w:val="28"/>
          <w:lang w:eastAsia="ru-RU"/>
        </w:rPr>
        <w:t>масс-анализаторы</w:t>
      </w:r>
      <w:proofErr w:type="gramEnd"/>
      <w:r w:rsidRPr="00AB0D90">
        <w:rPr>
          <w:rFonts w:ascii="Arial" w:eastAsia="Times New Roman" w:hAnsi="Arial" w:cs="Arial"/>
          <w:color w:val="000000" w:themeColor="text1"/>
          <w:sz w:val="28"/>
          <w:szCs w:val="28"/>
          <w:lang w:eastAsia="ru-RU"/>
        </w:rPr>
        <w:t xml:space="preserve"> используют зависимость динамики движения заряженных частиц в магнитных и переменных электромагнитных полях от отношения массы частицы к ее заряду. В первых </w:t>
      </w:r>
      <w:proofErr w:type="gramStart"/>
      <w:r w:rsidRPr="00AB0D90">
        <w:rPr>
          <w:rFonts w:ascii="Arial" w:eastAsia="Times New Roman" w:hAnsi="Arial" w:cs="Arial"/>
          <w:color w:val="000000" w:themeColor="text1"/>
          <w:sz w:val="28"/>
          <w:szCs w:val="28"/>
          <w:lang w:eastAsia="ru-RU"/>
        </w:rPr>
        <w:t>масс-анализаторах</w:t>
      </w:r>
      <w:proofErr w:type="gramEnd"/>
      <w:r w:rsidRPr="00AB0D90">
        <w:rPr>
          <w:rFonts w:ascii="Arial" w:eastAsia="Times New Roman" w:hAnsi="Arial" w:cs="Arial"/>
          <w:color w:val="000000" w:themeColor="text1"/>
          <w:sz w:val="28"/>
          <w:szCs w:val="28"/>
          <w:lang w:eastAsia="ru-RU"/>
        </w:rPr>
        <w:t xml:space="preserve"> использовалось магнитное поле. Согласно физическим законам траектория заряженных частиц в магнитном поле искривляется, а радиус кривизны зависит от массы частиц. Именно это явление используется для анализа ионов по массам. Для того</w:t>
      </w:r>
      <w:proofErr w:type="gramStart"/>
      <w:r w:rsidRPr="00AB0D90">
        <w:rPr>
          <w:rFonts w:ascii="Arial" w:eastAsia="Times New Roman" w:hAnsi="Arial" w:cs="Arial"/>
          <w:color w:val="000000" w:themeColor="text1"/>
          <w:sz w:val="28"/>
          <w:szCs w:val="28"/>
          <w:lang w:eastAsia="ru-RU"/>
        </w:rPr>
        <w:t>,</w:t>
      </w:r>
      <w:proofErr w:type="gramEnd"/>
      <w:r w:rsidRPr="00AB0D90">
        <w:rPr>
          <w:rFonts w:ascii="Arial" w:eastAsia="Times New Roman" w:hAnsi="Arial" w:cs="Arial"/>
          <w:color w:val="000000" w:themeColor="text1"/>
          <w:sz w:val="28"/>
          <w:szCs w:val="28"/>
          <w:lang w:eastAsia="ru-RU"/>
        </w:rPr>
        <w:t xml:space="preserve"> чтобы увеличить разрешение (способность разделять ионы близких масс), на пути ионов устанавливается еще и электростатический анализатор </w:t>
      </w:r>
      <w:r w:rsidRPr="00AB0D90">
        <w:rPr>
          <w:rStyle w:val="a6"/>
          <w:rFonts w:ascii="Arial" w:eastAsia="Times New Roman" w:hAnsi="Arial" w:cs="Arial"/>
          <w:color w:val="000000" w:themeColor="text1"/>
          <w:sz w:val="28"/>
          <w:szCs w:val="28"/>
          <w:lang w:eastAsia="ru-RU"/>
        </w:rPr>
        <w:footnoteReference w:id="12"/>
      </w:r>
      <w:r w:rsidRPr="00AB0D90">
        <w:rPr>
          <w:rFonts w:ascii="Arial" w:eastAsia="Times New Roman" w:hAnsi="Arial" w:cs="Arial"/>
          <w:color w:val="000000" w:themeColor="text1"/>
          <w:sz w:val="28"/>
          <w:szCs w:val="28"/>
          <w:lang w:eastAsia="ru-RU"/>
        </w:rPr>
        <w:t>энергий частиц. Магнитные масс-спектрометры имеют высокое разрешение и могут использоваться со</w:t>
      </w:r>
      <w:r w:rsidRPr="00AB0D90">
        <w:rPr>
          <w:rFonts w:ascii="Arial" w:eastAsia="Times New Roman" w:hAnsi="Arial" w:cs="Arial"/>
          <w:color w:val="000000" w:themeColor="text1"/>
          <w:sz w:val="28"/>
          <w:szCs w:val="28"/>
          <w:lang w:eastAsia="ru-RU"/>
        </w:rPr>
        <w:t xml:space="preserve"> всеми видами ионных источников. О</w:t>
      </w:r>
      <w:r w:rsidRPr="00AB0D90">
        <w:rPr>
          <w:rFonts w:ascii="Arial" w:eastAsia="Times New Roman" w:hAnsi="Arial" w:cs="Arial"/>
          <w:color w:val="000000" w:themeColor="text1"/>
          <w:sz w:val="28"/>
          <w:szCs w:val="28"/>
          <w:lang w:eastAsia="ru-RU"/>
        </w:rPr>
        <w:t xml:space="preserve">ни обладают рекордной чувствительностью, большим диапазоном </w:t>
      </w:r>
      <w:r w:rsidRPr="00AB0D90">
        <w:rPr>
          <w:rFonts w:ascii="Arial" w:eastAsia="Times New Roman" w:hAnsi="Arial" w:cs="Arial"/>
          <w:color w:val="000000" w:themeColor="text1"/>
          <w:sz w:val="28"/>
          <w:szCs w:val="28"/>
          <w:lang w:eastAsia="ru-RU"/>
        </w:rPr>
        <w:lastRenderedPageBreak/>
        <w:t>разделяемых масс ионов, линейной зависимостью сигнала от количества ионов, однако, они гро</w:t>
      </w:r>
      <w:r w:rsidRPr="00AB0D90">
        <w:rPr>
          <w:rFonts w:ascii="Arial" w:eastAsia="Times New Roman" w:hAnsi="Arial" w:cs="Arial"/>
          <w:color w:val="000000" w:themeColor="text1"/>
          <w:sz w:val="28"/>
          <w:szCs w:val="28"/>
          <w:lang w:eastAsia="ru-RU"/>
        </w:rPr>
        <w:t>моздки и имеют высокую стоимость</w:t>
      </w:r>
      <w:r w:rsidRPr="00AB0D90">
        <w:rPr>
          <w:rFonts w:ascii="Arial" w:eastAsia="Times New Roman" w:hAnsi="Arial" w:cs="Arial"/>
          <w:color w:val="000000" w:themeColor="text1"/>
          <w:sz w:val="28"/>
          <w:szCs w:val="28"/>
          <w:lang w:eastAsia="ru-RU"/>
        </w:rPr>
        <w:t>.</w:t>
      </w:r>
    </w:p>
    <w:p w:rsidR="004C332A" w:rsidRPr="00AB0D90" w:rsidRDefault="004439CD" w:rsidP="00AB0D90">
      <w:pPr>
        <w:pStyle w:val="a3"/>
        <w:shd w:val="clear" w:color="auto" w:fill="FFFFFF"/>
        <w:spacing w:after="0" w:line="360" w:lineRule="auto"/>
        <w:textAlignment w:val="baseline"/>
        <w:rPr>
          <w:rFonts w:ascii="Arial" w:eastAsia="Times New Roman" w:hAnsi="Arial" w:cs="Arial"/>
          <w:color w:val="000000" w:themeColor="text1"/>
          <w:sz w:val="28"/>
          <w:szCs w:val="28"/>
          <w:lang w:eastAsia="ru-RU"/>
        </w:rPr>
      </w:pPr>
      <w:r w:rsidRPr="00AB0D90">
        <w:rPr>
          <w:rFonts w:ascii="Arial" w:eastAsia="Times New Roman" w:hAnsi="Arial" w:cs="Arial"/>
          <w:color w:val="000000" w:themeColor="text1"/>
          <w:sz w:val="28"/>
          <w:szCs w:val="28"/>
          <w:lang w:eastAsia="ru-RU"/>
        </w:rPr>
        <w:t>После магнитных анализаторов появились квадрупольный анализатор. Он</w:t>
      </w:r>
      <w:r w:rsidR="004C332A" w:rsidRPr="00AB0D90">
        <w:rPr>
          <w:rFonts w:ascii="Arial" w:eastAsia="Times New Roman" w:hAnsi="Arial" w:cs="Arial"/>
          <w:color w:val="000000" w:themeColor="text1"/>
          <w:sz w:val="28"/>
          <w:szCs w:val="28"/>
          <w:lang w:eastAsia="ru-RU"/>
        </w:rPr>
        <w:t xml:space="preserve"> представляет собой четыре стержня, к которым попарно в противоположной полярности подается определенная комбинация постоянного </w:t>
      </w:r>
      <w:r w:rsidRPr="00AB0D90">
        <w:rPr>
          <w:rFonts w:ascii="Arial" w:eastAsia="Times New Roman" w:hAnsi="Arial" w:cs="Arial"/>
          <w:color w:val="000000" w:themeColor="text1"/>
          <w:sz w:val="28"/>
          <w:szCs w:val="28"/>
          <w:lang w:eastAsia="ru-RU"/>
        </w:rPr>
        <w:t xml:space="preserve">и </w:t>
      </w:r>
      <w:r w:rsidR="004C332A" w:rsidRPr="00AB0D90">
        <w:rPr>
          <w:rFonts w:ascii="Arial" w:eastAsia="Times New Roman" w:hAnsi="Arial" w:cs="Arial"/>
          <w:color w:val="000000" w:themeColor="text1"/>
          <w:sz w:val="28"/>
          <w:szCs w:val="28"/>
          <w:lang w:eastAsia="ru-RU"/>
        </w:rPr>
        <w:t>переменного напряжений. Ионы, влетающие параллельно оси этих стержней, попадают в гиперболическое поле и оно, в зависимости от соотношения их массы (</w:t>
      </w:r>
      <w:r w:rsidRPr="00AB0D90">
        <w:rPr>
          <w:rFonts w:ascii="Arial" w:eastAsia="Times New Roman" w:hAnsi="Arial" w:cs="Arial"/>
          <w:color w:val="000000" w:themeColor="text1"/>
          <w:sz w:val="28"/>
          <w:szCs w:val="28"/>
          <w:lang w:eastAsia="ru-RU"/>
        </w:rPr>
        <w:t xml:space="preserve">в смысле </w:t>
      </w:r>
      <w:r w:rsidR="004C332A" w:rsidRPr="00AB0D90">
        <w:rPr>
          <w:rFonts w:ascii="Arial" w:eastAsia="Times New Roman" w:hAnsi="Arial" w:cs="Arial"/>
          <w:color w:val="000000" w:themeColor="text1"/>
          <w:sz w:val="28"/>
          <w:szCs w:val="28"/>
          <w:lang w:eastAsia="ru-RU"/>
        </w:rPr>
        <w:t>m/z) частоты и амплитуды поля, пропускаются или выбрасываются из анализатора. Масс-спектрометры уменьшились в размерах, стали проще в эксплуатации и, что самое главное, намного дешевле, что открыло возможность использовать этот аналитический метод многим тысячам пользователей.</w:t>
      </w:r>
    </w:p>
    <w:p w:rsidR="004439CD" w:rsidRPr="00AB0D90" w:rsidRDefault="004439CD" w:rsidP="00AB0D90">
      <w:pPr>
        <w:pStyle w:val="a3"/>
        <w:shd w:val="clear" w:color="auto" w:fill="FFFFFF"/>
        <w:spacing w:after="0" w:line="360" w:lineRule="auto"/>
        <w:textAlignment w:val="baseline"/>
        <w:rPr>
          <w:rFonts w:ascii="Arial" w:eastAsia="Times New Roman" w:hAnsi="Arial" w:cs="Arial"/>
          <w:color w:val="000000" w:themeColor="text1"/>
          <w:sz w:val="28"/>
          <w:szCs w:val="28"/>
          <w:lang w:eastAsia="ru-RU"/>
        </w:rPr>
      </w:pPr>
    </w:p>
    <w:p w:rsidR="004C332A" w:rsidRPr="00AB0D90" w:rsidRDefault="004C332A" w:rsidP="00AB0D90">
      <w:pPr>
        <w:pStyle w:val="a3"/>
        <w:shd w:val="clear" w:color="auto" w:fill="FFFFFF"/>
        <w:spacing w:after="0" w:line="360" w:lineRule="auto"/>
        <w:textAlignment w:val="baseline"/>
        <w:rPr>
          <w:rFonts w:ascii="Arial" w:eastAsia="Times New Roman" w:hAnsi="Arial" w:cs="Arial"/>
          <w:color w:val="000000" w:themeColor="text1"/>
          <w:sz w:val="28"/>
          <w:szCs w:val="28"/>
          <w:lang w:eastAsia="ru-RU"/>
        </w:rPr>
      </w:pPr>
      <w:r w:rsidRPr="00AB0D90">
        <w:rPr>
          <w:rFonts w:ascii="Arial" w:eastAsia="Times New Roman" w:hAnsi="Arial" w:cs="Arial"/>
          <w:color w:val="000000" w:themeColor="text1"/>
          <w:sz w:val="28"/>
          <w:szCs w:val="28"/>
          <w:lang w:eastAsia="ru-RU"/>
        </w:rPr>
        <w:t xml:space="preserve">Дальнейшее развитие квадрупольных анализаторов привело к созданию "ионной ловушки". Одна пара стержней была закручена в кольцо, а вторая пара превратилась в шарообразные чашки. Теперь комбинация радиочастотных и постоянных напряжений, прикладываемых к электродам ионной ловушки, стала позволять удерживать ионы внутри нее или выбрасывать из нее. </w:t>
      </w:r>
      <w:r w:rsidR="004439CD" w:rsidRPr="00AB0D90">
        <w:rPr>
          <w:rFonts w:ascii="Arial" w:eastAsia="Times New Roman" w:hAnsi="Arial" w:cs="Arial"/>
          <w:color w:val="000000" w:themeColor="text1"/>
          <w:sz w:val="28"/>
          <w:szCs w:val="28"/>
          <w:lang w:eastAsia="ru-RU"/>
        </w:rPr>
        <w:t xml:space="preserve"> Впоследствии,</w:t>
      </w:r>
      <w:r w:rsidRPr="00AB0D90">
        <w:rPr>
          <w:rFonts w:ascii="Arial" w:eastAsia="Times New Roman" w:hAnsi="Arial" w:cs="Arial"/>
          <w:color w:val="000000" w:themeColor="text1"/>
          <w:sz w:val="28"/>
          <w:szCs w:val="28"/>
          <w:lang w:eastAsia="ru-RU"/>
        </w:rPr>
        <w:t xml:space="preserve"> от этого отказались, </w:t>
      </w:r>
      <w:r w:rsidR="004439CD" w:rsidRPr="00AB0D90">
        <w:rPr>
          <w:rFonts w:ascii="Arial" w:eastAsia="Times New Roman" w:hAnsi="Arial" w:cs="Arial"/>
          <w:color w:val="000000" w:themeColor="text1"/>
          <w:sz w:val="28"/>
          <w:szCs w:val="28"/>
          <w:lang w:eastAsia="ru-RU"/>
        </w:rPr>
        <w:t xml:space="preserve">потому что это оказалось более </w:t>
      </w:r>
      <w:r w:rsidRPr="00AB0D90">
        <w:rPr>
          <w:rFonts w:ascii="Arial" w:eastAsia="Times New Roman" w:hAnsi="Arial" w:cs="Arial"/>
          <w:color w:val="000000" w:themeColor="text1"/>
          <w:sz w:val="28"/>
          <w:szCs w:val="28"/>
          <w:lang w:eastAsia="ru-RU"/>
        </w:rPr>
        <w:t>выигрышным</w:t>
      </w:r>
      <w:proofErr w:type="gramStart"/>
      <w:r w:rsidRPr="00AB0D90">
        <w:rPr>
          <w:rFonts w:ascii="Arial" w:eastAsia="Times New Roman" w:hAnsi="Arial" w:cs="Arial"/>
          <w:color w:val="000000" w:themeColor="text1"/>
          <w:sz w:val="28"/>
          <w:szCs w:val="28"/>
          <w:lang w:eastAsia="ru-RU"/>
        </w:rPr>
        <w:t xml:space="preserve"> .</w:t>
      </w:r>
      <w:proofErr w:type="gramEnd"/>
      <w:r w:rsidRPr="00AB0D90">
        <w:rPr>
          <w:rFonts w:ascii="Arial" w:eastAsia="Times New Roman" w:hAnsi="Arial" w:cs="Arial"/>
          <w:color w:val="000000" w:themeColor="text1"/>
          <w:sz w:val="28"/>
          <w:szCs w:val="28"/>
          <w:lang w:eastAsia="ru-RU"/>
        </w:rPr>
        <w:t xml:space="preserve"> </w:t>
      </w:r>
    </w:p>
    <w:p w:rsidR="00E004AD" w:rsidRPr="00AB0D90" w:rsidRDefault="004C332A" w:rsidP="00AB0D90">
      <w:pPr>
        <w:pStyle w:val="a3"/>
        <w:shd w:val="clear" w:color="auto" w:fill="FFFFFF"/>
        <w:spacing w:after="0" w:line="360" w:lineRule="auto"/>
        <w:textAlignment w:val="baseline"/>
        <w:rPr>
          <w:rFonts w:ascii="Arial" w:eastAsia="Times New Roman" w:hAnsi="Arial" w:cs="Arial"/>
          <w:color w:val="000000" w:themeColor="text1"/>
          <w:sz w:val="28"/>
          <w:szCs w:val="28"/>
          <w:lang w:eastAsia="ru-RU"/>
        </w:rPr>
      </w:pPr>
      <w:r w:rsidRPr="00AB0D90">
        <w:rPr>
          <w:rFonts w:ascii="Arial" w:eastAsia="Times New Roman" w:hAnsi="Arial" w:cs="Arial"/>
          <w:color w:val="000000" w:themeColor="text1"/>
          <w:sz w:val="28"/>
          <w:szCs w:val="28"/>
          <w:lang w:eastAsia="ru-RU"/>
        </w:rPr>
        <w:t>В ионных ловушках проще осуществить методы, называемые тандемной масс-спектрометрией или МС/МС. Тандемная масс-спектрометрия используется для того, чтобы выявить структуру молекулярных ионов или их фрагментов, выделенных первым масс-спектрометром, с помощью второго, подвергнув эти первичные ионы дополнительной фрагментации. Предположим, мы имеем дело со сложной органической молекулой</w:t>
      </w:r>
      <w:r w:rsidR="00E004AD" w:rsidRPr="00AB0D90">
        <w:rPr>
          <w:rFonts w:ascii="Arial" w:eastAsia="Times New Roman" w:hAnsi="Arial" w:cs="Arial"/>
          <w:color w:val="000000" w:themeColor="text1"/>
          <w:sz w:val="28"/>
          <w:szCs w:val="28"/>
          <w:lang w:eastAsia="ru-RU"/>
        </w:rPr>
        <w:t>,</w:t>
      </w:r>
      <w:r w:rsidRPr="00AB0D90">
        <w:rPr>
          <w:rFonts w:ascii="Arial" w:eastAsia="Times New Roman" w:hAnsi="Arial" w:cs="Arial"/>
          <w:color w:val="000000" w:themeColor="text1"/>
          <w:sz w:val="28"/>
          <w:szCs w:val="28"/>
          <w:lang w:eastAsia="ru-RU"/>
        </w:rPr>
        <w:t xml:space="preserve"> </w:t>
      </w:r>
      <w:proofErr w:type="gramStart"/>
      <w:r w:rsidRPr="00AB0D90">
        <w:rPr>
          <w:rFonts w:ascii="Arial" w:eastAsia="Times New Roman" w:hAnsi="Arial" w:cs="Arial"/>
          <w:color w:val="000000" w:themeColor="text1"/>
          <w:sz w:val="28"/>
          <w:szCs w:val="28"/>
          <w:lang w:eastAsia="ru-RU"/>
        </w:rPr>
        <w:t>и</w:t>
      </w:r>
      <w:proofErr w:type="gramEnd"/>
      <w:r w:rsidRPr="00AB0D90">
        <w:rPr>
          <w:rFonts w:ascii="Arial" w:eastAsia="Times New Roman" w:hAnsi="Arial" w:cs="Arial"/>
          <w:color w:val="000000" w:themeColor="text1"/>
          <w:sz w:val="28"/>
          <w:szCs w:val="28"/>
          <w:lang w:eastAsia="ru-RU"/>
        </w:rPr>
        <w:t xml:space="preserve"> разбив ее на фрагменты, мы все равно не имеем достаточно информации о ее структуре. В ионной ловушке процедуру МС/МС можно осуществлять внутри одной ловушки, разделив анализ первичных и вторичных ионов во времени. В ионной ловушке можно удерживать ионы, которые представляют интерес, а остальные </w:t>
      </w:r>
      <w:r w:rsidRPr="00AB0D90">
        <w:rPr>
          <w:rFonts w:ascii="Arial" w:eastAsia="Times New Roman" w:hAnsi="Arial" w:cs="Arial"/>
          <w:color w:val="000000" w:themeColor="text1"/>
          <w:sz w:val="28"/>
          <w:szCs w:val="28"/>
          <w:lang w:eastAsia="ru-RU"/>
        </w:rPr>
        <w:lastRenderedPageBreak/>
        <w:t xml:space="preserve">"выбросить" из нее. Оставшиеся в ловушке ионы можно подвергнуть распаду (управляемой фрагментации), оставить в ловушке те, которые представляют интерес, подвергнуть их фрагментации и проанализировать продукты. Этот процесс можно продолжать многократно, фрагментируя ионы до мелких фрагментов. </w:t>
      </w:r>
    </w:p>
    <w:p w:rsidR="00AB3EE1" w:rsidRPr="00AB0D90" w:rsidRDefault="004C332A" w:rsidP="00AB0D90">
      <w:pPr>
        <w:pStyle w:val="a3"/>
        <w:shd w:val="clear" w:color="auto" w:fill="FFFFFF"/>
        <w:spacing w:after="0" w:line="360" w:lineRule="auto"/>
        <w:textAlignment w:val="baseline"/>
        <w:rPr>
          <w:rFonts w:ascii="Arial" w:eastAsia="Times New Roman" w:hAnsi="Arial" w:cs="Arial"/>
          <w:color w:val="000000" w:themeColor="text1"/>
          <w:sz w:val="28"/>
          <w:szCs w:val="28"/>
          <w:lang w:eastAsia="ru-RU"/>
        </w:rPr>
      </w:pPr>
      <w:r w:rsidRPr="00AB0D90">
        <w:rPr>
          <w:rFonts w:ascii="Arial" w:eastAsia="Times New Roman" w:hAnsi="Arial" w:cs="Arial"/>
          <w:color w:val="000000" w:themeColor="text1"/>
          <w:sz w:val="28"/>
          <w:szCs w:val="28"/>
          <w:lang w:eastAsia="ru-RU"/>
        </w:rPr>
        <w:t>Самыми точными, обладающим наиболее высоким разрешением, в настоящее время являются масс-спектрометры ионного циклотронного резонанса. В этих приборах измеряется частота вращения ионов в магнитном поле. Точность измерения масс достигает 10-6, а разрешающая способность миллиона. Эти приборы являются и самыми дорогими, так как в них используются сильные магнитные поля (от 30000 Гаусс до 25000 Гаусс). Для создания таких сильных полей нужны сверхпроводящие соленоиды, охлаждаемые жидким гелием и жидким азотом.</w:t>
      </w:r>
    </w:p>
    <w:p w:rsidR="00385C66" w:rsidRPr="00AB0D90" w:rsidRDefault="00385C66" w:rsidP="00AB0D90">
      <w:pPr>
        <w:shd w:val="clear" w:color="auto" w:fill="FFFFFF"/>
        <w:spacing w:after="0" w:line="360" w:lineRule="auto"/>
        <w:textAlignment w:val="baseline"/>
        <w:rPr>
          <w:rFonts w:ascii="Arial" w:eastAsia="Times New Roman" w:hAnsi="Arial" w:cs="Arial"/>
          <w:color w:val="000000" w:themeColor="text1"/>
          <w:sz w:val="28"/>
          <w:szCs w:val="28"/>
          <w:lang w:eastAsia="ru-RU"/>
        </w:rPr>
      </w:pPr>
    </w:p>
    <w:p w:rsidR="00E004AD" w:rsidRPr="00AB0D90" w:rsidRDefault="00E004AD" w:rsidP="00AB0D90">
      <w:pPr>
        <w:shd w:val="clear" w:color="auto" w:fill="FFFFFF"/>
        <w:spacing w:after="0" w:line="360" w:lineRule="auto"/>
        <w:jc w:val="center"/>
        <w:textAlignment w:val="baseline"/>
        <w:rPr>
          <w:rFonts w:ascii="Arial" w:eastAsia="Times New Roman" w:hAnsi="Arial" w:cs="Arial"/>
          <w:b/>
          <w:color w:val="000000" w:themeColor="text1"/>
          <w:sz w:val="28"/>
          <w:szCs w:val="28"/>
          <w:lang w:eastAsia="ru-RU"/>
        </w:rPr>
      </w:pPr>
      <w:r w:rsidRPr="00AB0D90">
        <w:rPr>
          <w:rFonts w:ascii="Arial" w:eastAsia="Times New Roman" w:hAnsi="Arial" w:cs="Arial"/>
          <w:b/>
          <w:color w:val="000000" w:themeColor="text1"/>
          <w:sz w:val="28"/>
          <w:szCs w:val="28"/>
          <w:lang w:eastAsia="ru-RU"/>
        </w:rPr>
        <w:t>Детекторы ионов</w:t>
      </w:r>
    </w:p>
    <w:p w:rsidR="00E004AD" w:rsidRPr="00AB0D90" w:rsidRDefault="00E004AD" w:rsidP="00AB0D90">
      <w:pPr>
        <w:shd w:val="clear" w:color="auto" w:fill="FFFFFF"/>
        <w:spacing w:after="0" w:line="360" w:lineRule="auto"/>
        <w:textAlignment w:val="baseline"/>
        <w:rPr>
          <w:rFonts w:ascii="Arial" w:eastAsia="Times New Roman" w:hAnsi="Arial" w:cs="Arial"/>
          <w:color w:val="000000" w:themeColor="text1"/>
          <w:sz w:val="28"/>
          <w:szCs w:val="28"/>
          <w:lang w:eastAsia="ru-RU"/>
        </w:rPr>
      </w:pPr>
      <w:r w:rsidRPr="00AB0D90">
        <w:rPr>
          <w:rFonts w:ascii="Arial" w:hAnsi="Arial" w:cs="Arial"/>
          <w:color w:val="000000"/>
          <w:sz w:val="28"/>
          <w:szCs w:val="28"/>
          <w:shd w:val="clear" w:color="auto" w:fill="FFFFFF"/>
        </w:rPr>
        <w:t xml:space="preserve">Сейчас используются вторично-электронные умножители, в которых ион, попадая на первый электрод умножителя (динод), выбивает из него пучок электронов, которые в свою очередь, попадая на следующий динод, выбивают из него еще большее количество электронов и т.д. Другой вариант - </w:t>
      </w:r>
      <w:proofErr w:type="spellStart"/>
      <w:r w:rsidRPr="00AB0D90">
        <w:rPr>
          <w:rFonts w:ascii="Arial" w:hAnsi="Arial" w:cs="Arial"/>
          <w:color w:val="000000"/>
          <w:sz w:val="28"/>
          <w:szCs w:val="28"/>
          <w:shd w:val="clear" w:color="auto" w:fill="FFFFFF"/>
        </w:rPr>
        <w:t>фотоумножители</w:t>
      </w:r>
      <w:proofErr w:type="spellEnd"/>
      <w:r w:rsidRPr="00AB0D90">
        <w:rPr>
          <w:rFonts w:ascii="Arial" w:hAnsi="Arial" w:cs="Arial"/>
          <w:color w:val="000000"/>
          <w:sz w:val="28"/>
          <w:szCs w:val="28"/>
          <w:shd w:val="clear" w:color="auto" w:fill="FFFFFF"/>
        </w:rPr>
        <w:t xml:space="preserve">, </w:t>
      </w:r>
      <w:proofErr w:type="gramStart"/>
      <w:r w:rsidRPr="00AB0D90">
        <w:rPr>
          <w:rFonts w:ascii="Arial" w:hAnsi="Arial" w:cs="Arial"/>
          <w:color w:val="000000"/>
          <w:sz w:val="28"/>
          <w:szCs w:val="28"/>
          <w:shd w:val="clear" w:color="auto" w:fill="FFFFFF"/>
        </w:rPr>
        <w:t>регистрирующие</w:t>
      </w:r>
      <w:proofErr w:type="gramEnd"/>
      <w:r w:rsidRPr="00AB0D90">
        <w:rPr>
          <w:rFonts w:ascii="Arial" w:hAnsi="Arial" w:cs="Arial"/>
          <w:color w:val="000000"/>
          <w:sz w:val="28"/>
          <w:szCs w:val="28"/>
          <w:shd w:val="clear" w:color="auto" w:fill="FFFFFF"/>
        </w:rPr>
        <w:t xml:space="preserve"> свечение, возникающее при бомбардировке ионами люминофора</w:t>
      </w:r>
      <w:r w:rsidRPr="00AB0D90">
        <w:rPr>
          <w:rFonts w:ascii="Arial" w:hAnsi="Arial" w:cs="Arial"/>
          <w:color w:val="000000"/>
          <w:sz w:val="28"/>
          <w:szCs w:val="28"/>
          <w:shd w:val="clear" w:color="auto" w:fill="FFFFFF"/>
        </w:rPr>
        <w:t xml:space="preserve">. </w:t>
      </w:r>
      <w:r w:rsidRPr="00AB0D90">
        <w:rPr>
          <w:rFonts w:ascii="Arial" w:hAnsi="Arial" w:cs="Arial"/>
          <w:color w:val="000000"/>
          <w:sz w:val="28"/>
          <w:szCs w:val="28"/>
          <w:shd w:val="clear" w:color="auto" w:fill="FFFFFF"/>
        </w:rPr>
        <w:t>Некоторые масс-спектрометры, измеряют электрический сигнал, наводимый ионами на металлической пластинке</w:t>
      </w:r>
      <w:r w:rsidRPr="00AB0D90">
        <w:rPr>
          <w:rFonts w:ascii="Arial" w:hAnsi="Arial" w:cs="Arial"/>
          <w:color w:val="000000"/>
          <w:sz w:val="28"/>
          <w:szCs w:val="28"/>
          <w:shd w:val="clear" w:color="auto" w:fill="FFFFFF"/>
        </w:rPr>
        <w:t xml:space="preserve">. </w:t>
      </w:r>
    </w:p>
    <w:p w:rsidR="00B05740" w:rsidRPr="00385C66" w:rsidRDefault="00B05740" w:rsidP="00AB0D90">
      <w:pPr>
        <w:shd w:val="clear" w:color="auto" w:fill="FFFFFF"/>
        <w:spacing w:after="0" w:line="360" w:lineRule="auto"/>
        <w:textAlignment w:val="baseline"/>
        <w:rPr>
          <w:rFonts w:ascii="Arial" w:eastAsia="Times New Roman" w:hAnsi="Arial" w:cs="Arial"/>
          <w:color w:val="000000" w:themeColor="text1"/>
          <w:sz w:val="28"/>
          <w:szCs w:val="28"/>
          <w:lang w:eastAsia="ru-RU"/>
        </w:rPr>
      </w:pPr>
    </w:p>
    <w:p w:rsidR="00385C66" w:rsidRPr="00AB0D90" w:rsidRDefault="00385C66" w:rsidP="00AB0D90">
      <w:pPr>
        <w:spacing w:line="360" w:lineRule="auto"/>
        <w:ind w:firstLine="142"/>
        <w:rPr>
          <w:rFonts w:ascii="Arial" w:hAnsi="Arial" w:cs="Arial"/>
          <w:color w:val="000000" w:themeColor="text1"/>
          <w:sz w:val="28"/>
          <w:szCs w:val="28"/>
        </w:rPr>
      </w:pPr>
    </w:p>
    <w:sectPr w:rsidR="00385C66" w:rsidRPr="00AB0D90" w:rsidSect="00845639">
      <w:pgSz w:w="11906" w:h="16838"/>
      <w:pgMar w:top="709"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66" w:rsidRDefault="00406666" w:rsidP="00B62824">
      <w:pPr>
        <w:spacing w:after="0" w:line="240" w:lineRule="auto"/>
      </w:pPr>
      <w:r>
        <w:separator/>
      </w:r>
    </w:p>
  </w:endnote>
  <w:endnote w:type="continuationSeparator" w:id="0">
    <w:p w:rsidR="00406666" w:rsidRDefault="00406666" w:rsidP="00B6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66" w:rsidRDefault="00406666" w:rsidP="00B62824">
      <w:pPr>
        <w:spacing w:after="0" w:line="240" w:lineRule="auto"/>
      </w:pPr>
      <w:r>
        <w:separator/>
      </w:r>
    </w:p>
  </w:footnote>
  <w:footnote w:type="continuationSeparator" w:id="0">
    <w:p w:rsidR="00406666" w:rsidRDefault="00406666" w:rsidP="00B62824">
      <w:pPr>
        <w:spacing w:after="0" w:line="240" w:lineRule="auto"/>
      </w:pPr>
      <w:r>
        <w:continuationSeparator/>
      </w:r>
    </w:p>
  </w:footnote>
  <w:footnote w:id="1">
    <w:p w:rsidR="00B62824" w:rsidRPr="00E12404" w:rsidRDefault="00B62824">
      <w:pPr>
        <w:pStyle w:val="a4"/>
        <w:rPr>
          <w:rFonts w:ascii="Arial" w:hAnsi="Arial" w:cs="Arial"/>
          <w:color w:val="000000" w:themeColor="text1"/>
          <w:sz w:val="21"/>
          <w:szCs w:val="21"/>
        </w:rPr>
      </w:pPr>
      <w:r w:rsidRPr="00E12404">
        <w:rPr>
          <w:rStyle w:val="a6"/>
          <w:rFonts w:ascii="Arial" w:hAnsi="Arial" w:cs="Arial"/>
          <w:color w:val="000000" w:themeColor="text1"/>
          <w:sz w:val="21"/>
          <w:szCs w:val="21"/>
        </w:rPr>
        <w:footnoteRef/>
      </w:r>
      <w:r w:rsidRPr="00E12404">
        <w:rPr>
          <w:rFonts w:ascii="Arial" w:hAnsi="Arial" w:cs="Arial"/>
          <w:color w:val="000000" w:themeColor="text1"/>
          <w:sz w:val="21"/>
          <w:szCs w:val="21"/>
        </w:rPr>
        <w:t xml:space="preserve"> </w:t>
      </w:r>
      <w:r w:rsidRPr="00E12404">
        <w:rPr>
          <w:rFonts w:ascii="Arial" w:hAnsi="Arial" w:cs="Arial"/>
          <w:b/>
          <w:color w:val="000000" w:themeColor="text1"/>
          <w:sz w:val="21"/>
          <w:szCs w:val="21"/>
        </w:rPr>
        <w:t>Десорбция</w:t>
      </w:r>
      <w:r w:rsidRPr="00E12404">
        <w:rPr>
          <w:rFonts w:ascii="Arial" w:hAnsi="Arial" w:cs="Arial"/>
          <w:color w:val="000000" w:themeColor="text1"/>
          <w:sz w:val="21"/>
          <w:szCs w:val="21"/>
        </w:rPr>
        <w:t xml:space="preserve"> – процесс обратный адсорбции.</w:t>
      </w:r>
    </w:p>
  </w:footnote>
  <w:footnote w:id="2">
    <w:p w:rsidR="00B62824" w:rsidRPr="00E12404" w:rsidRDefault="00B62824">
      <w:pPr>
        <w:pStyle w:val="a4"/>
        <w:rPr>
          <w:rFonts w:ascii="Arial" w:hAnsi="Arial" w:cs="Arial"/>
          <w:color w:val="000000" w:themeColor="text1"/>
          <w:sz w:val="21"/>
          <w:szCs w:val="21"/>
        </w:rPr>
      </w:pPr>
      <w:r w:rsidRPr="00E12404">
        <w:rPr>
          <w:rStyle w:val="a6"/>
          <w:rFonts w:ascii="Arial" w:hAnsi="Arial" w:cs="Arial"/>
          <w:color w:val="000000" w:themeColor="text1"/>
          <w:sz w:val="21"/>
          <w:szCs w:val="21"/>
        </w:rPr>
        <w:footnoteRef/>
      </w:r>
      <w:r w:rsidRPr="00E12404">
        <w:rPr>
          <w:rFonts w:ascii="Arial" w:hAnsi="Arial" w:cs="Arial"/>
          <w:color w:val="000000" w:themeColor="text1"/>
          <w:sz w:val="21"/>
          <w:szCs w:val="21"/>
        </w:rPr>
        <w:t xml:space="preserve"> </w:t>
      </w:r>
      <w:r w:rsidRPr="00E12404">
        <w:rPr>
          <w:rFonts w:ascii="Arial" w:hAnsi="Arial" w:cs="Arial"/>
          <w:b/>
          <w:bCs/>
          <w:color w:val="000000" w:themeColor="text1"/>
          <w:sz w:val="21"/>
          <w:szCs w:val="21"/>
          <w:shd w:val="clear" w:color="auto" w:fill="FFFFFF"/>
        </w:rPr>
        <w:t>Адсорбция</w:t>
      </w:r>
      <w:r w:rsidRPr="00E12404">
        <w:rPr>
          <w:rFonts w:ascii="Arial" w:hAnsi="Arial" w:cs="Arial"/>
          <w:color w:val="000000" w:themeColor="text1"/>
          <w:sz w:val="21"/>
          <w:szCs w:val="21"/>
          <w:shd w:val="clear" w:color="auto" w:fill="FFFFFF"/>
        </w:rPr>
        <w:t> — увеличение </w:t>
      </w:r>
      <w:hyperlink r:id="rId1" w:tooltip="Концентрация частиц" w:history="1">
        <w:r w:rsidRPr="00E12404">
          <w:rPr>
            <w:rStyle w:val="a7"/>
            <w:rFonts w:ascii="Arial" w:hAnsi="Arial" w:cs="Arial"/>
            <w:color w:val="000000" w:themeColor="text1"/>
            <w:sz w:val="21"/>
            <w:szCs w:val="21"/>
            <w:u w:val="none"/>
            <w:shd w:val="clear" w:color="auto" w:fill="FFFFFF"/>
          </w:rPr>
          <w:t>концентрации</w:t>
        </w:r>
      </w:hyperlink>
      <w:r w:rsidRPr="00E12404">
        <w:rPr>
          <w:rFonts w:ascii="Arial" w:hAnsi="Arial" w:cs="Arial"/>
          <w:color w:val="000000" w:themeColor="text1"/>
          <w:sz w:val="21"/>
          <w:szCs w:val="21"/>
          <w:shd w:val="clear" w:color="auto" w:fill="FFFFFF"/>
        </w:rPr>
        <w:t> растворенного вещества у поверхности раздела двух </w:t>
      </w:r>
      <w:hyperlink r:id="rId2" w:tooltip="Термодинамическая фаза" w:history="1">
        <w:r w:rsidRPr="00E12404">
          <w:rPr>
            <w:rStyle w:val="a7"/>
            <w:rFonts w:ascii="Arial" w:hAnsi="Arial" w:cs="Arial"/>
            <w:color w:val="000000" w:themeColor="text1"/>
            <w:sz w:val="21"/>
            <w:szCs w:val="21"/>
            <w:u w:val="none"/>
            <w:shd w:val="clear" w:color="auto" w:fill="FFFFFF"/>
          </w:rPr>
          <w:t>фаз</w:t>
        </w:r>
      </w:hyperlink>
      <w:r w:rsidRPr="00E12404">
        <w:rPr>
          <w:rFonts w:ascii="Arial" w:hAnsi="Arial" w:cs="Arial"/>
          <w:color w:val="000000" w:themeColor="text1"/>
          <w:sz w:val="21"/>
          <w:szCs w:val="21"/>
          <w:shd w:val="clear" w:color="auto" w:fill="FFFFFF"/>
        </w:rPr>
        <w:t> (</w:t>
      </w:r>
      <w:hyperlink r:id="rId3" w:tooltip="Твердое тело" w:history="1">
        <w:r w:rsidRPr="00E12404">
          <w:rPr>
            <w:rStyle w:val="a7"/>
            <w:rFonts w:ascii="Arial" w:hAnsi="Arial" w:cs="Arial"/>
            <w:color w:val="000000" w:themeColor="text1"/>
            <w:sz w:val="21"/>
            <w:szCs w:val="21"/>
            <w:u w:val="none"/>
            <w:shd w:val="clear" w:color="auto" w:fill="FFFFFF"/>
          </w:rPr>
          <w:t>твердая фаза</w:t>
        </w:r>
      </w:hyperlink>
      <w:r w:rsidRPr="00E12404">
        <w:rPr>
          <w:rFonts w:ascii="Arial" w:hAnsi="Arial" w:cs="Arial"/>
          <w:color w:val="000000" w:themeColor="text1"/>
          <w:sz w:val="21"/>
          <w:szCs w:val="21"/>
          <w:shd w:val="clear" w:color="auto" w:fill="FFFFFF"/>
        </w:rPr>
        <w:t> — жидкость, конденсированная фаза — газ)</w:t>
      </w:r>
    </w:p>
  </w:footnote>
  <w:footnote w:id="3">
    <w:p w:rsidR="00F41C92" w:rsidRPr="00E12404" w:rsidRDefault="00F41C92" w:rsidP="00F41C92">
      <w:pPr>
        <w:shd w:val="clear" w:color="auto" w:fill="FFFFFF"/>
        <w:rPr>
          <w:rFonts w:ascii="Arial" w:eastAsia="Times New Roman" w:hAnsi="Arial" w:cs="Arial"/>
          <w:color w:val="000000" w:themeColor="text1"/>
          <w:sz w:val="21"/>
          <w:szCs w:val="21"/>
          <w:lang w:eastAsia="ru-RU"/>
        </w:rPr>
      </w:pPr>
      <w:r w:rsidRPr="00E12404">
        <w:rPr>
          <w:rStyle w:val="a6"/>
          <w:rFonts w:ascii="Arial" w:hAnsi="Arial" w:cs="Arial"/>
          <w:color w:val="000000" w:themeColor="text1"/>
          <w:sz w:val="21"/>
          <w:szCs w:val="21"/>
        </w:rPr>
        <w:footnoteRef/>
      </w:r>
      <w:r w:rsidRPr="00E12404">
        <w:rPr>
          <w:rFonts w:ascii="Arial" w:hAnsi="Arial" w:cs="Arial"/>
          <w:color w:val="000000" w:themeColor="text1"/>
          <w:sz w:val="21"/>
          <w:szCs w:val="21"/>
        </w:rPr>
        <w:t xml:space="preserve"> </w:t>
      </w:r>
      <w:r w:rsidRPr="00E12404">
        <w:rPr>
          <w:rFonts w:ascii="Arial" w:hAnsi="Arial" w:cs="Arial"/>
          <w:b/>
          <w:color w:val="000000" w:themeColor="text1"/>
          <w:sz w:val="21"/>
          <w:szCs w:val="21"/>
        </w:rPr>
        <w:t>Пирометрия</w:t>
      </w:r>
      <w:r w:rsidRPr="00E12404">
        <w:rPr>
          <w:rFonts w:ascii="Arial" w:hAnsi="Arial" w:cs="Arial"/>
          <w:color w:val="000000" w:themeColor="text1"/>
          <w:sz w:val="21"/>
          <w:szCs w:val="21"/>
        </w:rPr>
        <w:t xml:space="preserve"> - </w:t>
      </w:r>
      <w:r w:rsidRPr="00E12404">
        <w:rPr>
          <w:rFonts w:ascii="Arial" w:eastAsia="Times New Roman" w:hAnsi="Arial" w:cs="Arial"/>
          <w:color w:val="000000" w:themeColor="text1"/>
          <w:sz w:val="21"/>
          <w:szCs w:val="21"/>
          <w:lang w:eastAsia="ru-RU"/>
        </w:rPr>
        <w:t>Учение о способах измерения высоких температур.</w:t>
      </w:r>
    </w:p>
  </w:footnote>
  <w:footnote w:id="4">
    <w:p w:rsidR="00E819E7" w:rsidRPr="00E12404" w:rsidRDefault="00E819E7">
      <w:pPr>
        <w:pStyle w:val="a4"/>
        <w:rPr>
          <w:rFonts w:ascii="Arial" w:hAnsi="Arial" w:cs="Arial"/>
          <w:color w:val="000000" w:themeColor="text1"/>
          <w:sz w:val="21"/>
          <w:szCs w:val="21"/>
        </w:rPr>
      </w:pPr>
      <w:r w:rsidRPr="00E12404">
        <w:rPr>
          <w:rStyle w:val="a6"/>
          <w:rFonts w:ascii="Arial" w:hAnsi="Arial" w:cs="Arial"/>
          <w:color w:val="000000" w:themeColor="text1"/>
          <w:sz w:val="21"/>
          <w:szCs w:val="21"/>
        </w:rPr>
        <w:footnoteRef/>
      </w:r>
      <w:r w:rsidRPr="00E12404">
        <w:rPr>
          <w:rFonts w:ascii="Arial" w:hAnsi="Arial" w:cs="Arial"/>
          <w:color w:val="000000" w:themeColor="text1"/>
          <w:sz w:val="21"/>
          <w:szCs w:val="21"/>
        </w:rPr>
        <w:t xml:space="preserve"> </w:t>
      </w:r>
      <w:r w:rsidRPr="00E12404">
        <w:rPr>
          <w:rFonts w:ascii="Arial" w:hAnsi="Arial" w:cs="Arial"/>
          <w:b/>
          <w:color w:val="000000" w:themeColor="text1"/>
          <w:sz w:val="21"/>
          <w:szCs w:val="21"/>
        </w:rPr>
        <w:t>Термопара</w:t>
      </w:r>
      <w:r w:rsidRPr="00E12404">
        <w:rPr>
          <w:rFonts w:ascii="Arial" w:hAnsi="Arial" w:cs="Arial"/>
          <w:color w:val="000000" w:themeColor="text1"/>
          <w:sz w:val="21"/>
          <w:szCs w:val="21"/>
        </w:rPr>
        <w:t xml:space="preserve"> -  </w:t>
      </w:r>
      <w:r w:rsidRPr="00E12404">
        <w:rPr>
          <w:rFonts w:ascii="Arial" w:hAnsi="Arial" w:cs="Arial"/>
          <w:color w:val="000000" w:themeColor="text1"/>
          <w:sz w:val="21"/>
          <w:szCs w:val="21"/>
          <w:shd w:val="clear" w:color="auto" w:fill="FFFFFF"/>
        </w:rPr>
        <w:t>устройство,</w:t>
      </w:r>
      <w:r w:rsidRPr="00E12404">
        <w:rPr>
          <w:rFonts w:ascii="Arial" w:hAnsi="Arial" w:cs="Arial"/>
          <w:color w:val="000000" w:themeColor="text1"/>
          <w:sz w:val="21"/>
          <w:szCs w:val="21"/>
          <w:shd w:val="clear" w:color="auto" w:fill="FFFFFF"/>
        </w:rPr>
        <w:t xml:space="preserve"> применяемое в промышленности и научных исследованиях</w:t>
      </w:r>
      <w:r w:rsidRPr="00E12404">
        <w:rPr>
          <w:rFonts w:ascii="Arial" w:hAnsi="Arial" w:cs="Arial"/>
          <w:color w:val="000000" w:themeColor="text1"/>
          <w:sz w:val="21"/>
          <w:szCs w:val="21"/>
          <w:shd w:val="clear" w:color="auto" w:fill="FFFFFF"/>
        </w:rPr>
        <w:t xml:space="preserve"> для измерения температуры.</w:t>
      </w:r>
    </w:p>
  </w:footnote>
  <w:footnote w:id="5">
    <w:p w:rsidR="00E819E7" w:rsidRPr="00E12404" w:rsidRDefault="00E819E7">
      <w:pPr>
        <w:pStyle w:val="a4"/>
        <w:rPr>
          <w:rFonts w:ascii="Arial" w:hAnsi="Arial" w:cs="Arial"/>
          <w:color w:val="000000" w:themeColor="text1"/>
          <w:sz w:val="21"/>
          <w:szCs w:val="21"/>
        </w:rPr>
      </w:pPr>
      <w:r w:rsidRPr="00E12404">
        <w:rPr>
          <w:rStyle w:val="a6"/>
          <w:rFonts w:ascii="Arial" w:hAnsi="Arial" w:cs="Arial"/>
          <w:color w:val="000000" w:themeColor="text1"/>
          <w:sz w:val="21"/>
          <w:szCs w:val="21"/>
        </w:rPr>
        <w:footnoteRef/>
      </w:r>
      <w:r w:rsidRPr="00E12404">
        <w:rPr>
          <w:rFonts w:ascii="Arial" w:hAnsi="Arial" w:cs="Arial"/>
          <w:color w:val="000000" w:themeColor="text1"/>
          <w:sz w:val="21"/>
          <w:szCs w:val="21"/>
        </w:rPr>
        <w:t xml:space="preserve"> </w:t>
      </w:r>
      <w:r w:rsidRPr="00E12404">
        <w:rPr>
          <w:rFonts w:ascii="Arial" w:hAnsi="Arial" w:cs="Arial"/>
          <w:b/>
          <w:bCs/>
          <w:color w:val="000000" w:themeColor="text1"/>
          <w:sz w:val="21"/>
          <w:szCs w:val="21"/>
          <w:shd w:val="clear" w:color="auto" w:fill="FFFFFF"/>
        </w:rPr>
        <w:t>Пироме</w:t>
      </w:r>
      <w:r w:rsidRPr="00E12404">
        <w:rPr>
          <w:rFonts w:ascii="Arial" w:hAnsi="Arial" w:cs="Arial"/>
          <w:b/>
          <w:bCs/>
          <w:color w:val="000000" w:themeColor="text1"/>
          <w:sz w:val="21"/>
          <w:szCs w:val="21"/>
          <w:shd w:val="clear" w:color="auto" w:fill="FFFFFF"/>
        </w:rPr>
        <w:t>тр</w:t>
      </w:r>
      <w:r w:rsidRPr="00E12404">
        <w:rPr>
          <w:rFonts w:ascii="Arial" w:hAnsi="Arial" w:cs="Arial"/>
          <w:color w:val="000000" w:themeColor="text1"/>
          <w:sz w:val="21"/>
          <w:szCs w:val="21"/>
          <w:shd w:val="clear" w:color="auto" w:fill="FFFFFF"/>
        </w:rPr>
        <w:t xml:space="preserve"> </w:t>
      </w:r>
      <w:r w:rsidRPr="00E12404">
        <w:rPr>
          <w:rFonts w:ascii="Arial" w:hAnsi="Arial" w:cs="Arial"/>
          <w:color w:val="000000" w:themeColor="text1"/>
          <w:sz w:val="21"/>
          <w:szCs w:val="21"/>
          <w:shd w:val="clear" w:color="auto" w:fill="FFFFFF"/>
        </w:rPr>
        <w:t>— прибор для бесконтактного измерения температуры тел. Принцип действия основан на измерении мощности теплового излучения</w:t>
      </w:r>
      <w:r w:rsidRPr="00E12404">
        <w:rPr>
          <w:rFonts w:ascii="Arial" w:hAnsi="Arial" w:cs="Arial"/>
          <w:color w:val="000000" w:themeColor="text1"/>
          <w:sz w:val="21"/>
          <w:szCs w:val="21"/>
          <w:shd w:val="clear" w:color="auto" w:fill="FFFFFF"/>
        </w:rPr>
        <w:t>.</w:t>
      </w:r>
    </w:p>
  </w:footnote>
  <w:footnote w:id="6">
    <w:p w:rsidR="00C2696D" w:rsidRPr="00E12404" w:rsidRDefault="00C2696D">
      <w:pPr>
        <w:pStyle w:val="a4"/>
        <w:rPr>
          <w:rFonts w:ascii="Arial" w:hAnsi="Arial" w:cs="Arial"/>
          <w:color w:val="000000" w:themeColor="text1"/>
          <w:sz w:val="21"/>
          <w:szCs w:val="21"/>
        </w:rPr>
      </w:pPr>
      <w:r w:rsidRPr="00E12404">
        <w:rPr>
          <w:rStyle w:val="a6"/>
          <w:rFonts w:ascii="Arial" w:hAnsi="Arial" w:cs="Arial"/>
          <w:color w:val="000000" w:themeColor="text1"/>
          <w:sz w:val="21"/>
          <w:szCs w:val="21"/>
        </w:rPr>
        <w:footnoteRef/>
      </w:r>
      <w:r w:rsidRPr="00E12404">
        <w:rPr>
          <w:rFonts w:ascii="Arial" w:hAnsi="Arial" w:cs="Arial"/>
          <w:color w:val="000000" w:themeColor="text1"/>
          <w:sz w:val="21"/>
          <w:szCs w:val="21"/>
        </w:rPr>
        <w:t xml:space="preserve"> </w:t>
      </w:r>
      <w:r w:rsidRPr="00E12404">
        <w:rPr>
          <w:rFonts w:ascii="Arial" w:hAnsi="Arial" w:cs="Arial"/>
          <w:b/>
          <w:color w:val="000000" w:themeColor="text1"/>
          <w:sz w:val="21"/>
          <w:szCs w:val="21"/>
        </w:rPr>
        <w:t>Эндотермическая реакция</w:t>
      </w:r>
      <w:r w:rsidRPr="00E12404">
        <w:rPr>
          <w:rFonts w:ascii="Arial" w:hAnsi="Arial" w:cs="Arial"/>
          <w:color w:val="000000" w:themeColor="text1"/>
          <w:sz w:val="21"/>
          <w:szCs w:val="21"/>
        </w:rPr>
        <w:t xml:space="preserve"> — химические реакции, сопровождающиеся поглощением теплоты.</w:t>
      </w:r>
    </w:p>
  </w:footnote>
  <w:footnote w:id="7">
    <w:p w:rsidR="00C2696D" w:rsidRPr="00E12404" w:rsidRDefault="00C2696D">
      <w:pPr>
        <w:pStyle w:val="a4"/>
        <w:rPr>
          <w:rFonts w:ascii="Arial" w:hAnsi="Arial" w:cs="Arial"/>
          <w:color w:val="000000" w:themeColor="text1"/>
          <w:sz w:val="21"/>
          <w:szCs w:val="21"/>
        </w:rPr>
      </w:pPr>
      <w:r w:rsidRPr="00E12404">
        <w:rPr>
          <w:rStyle w:val="a6"/>
          <w:rFonts w:ascii="Arial" w:hAnsi="Arial" w:cs="Arial"/>
          <w:color w:val="000000" w:themeColor="text1"/>
          <w:sz w:val="21"/>
          <w:szCs w:val="21"/>
        </w:rPr>
        <w:footnoteRef/>
      </w:r>
      <w:r w:rsidRPr="00E12404">
        <w:rPr>
          <w:rFonts w:ascii="Arial" w:hAnsi="Arial" w:cs="Arial"/>
          <w:color w:val="000000" w:themeColor="text1"/>
          <w:sz w:val="21"/>
          <w:szCs w:val="21"/>
        </w:rPr>
        <w:t xml:space="preserve"> </w:t>
      </w:r>
      <w:r w:rsidRPr="00E12404">
        <w:rPr>
          <w:rFonts w:ascii="Arial" w:hAnsi="Arial" w:cs="Arial"/>
          <w:b/>
          <w:bCs/>
          <w:color w:val="000000" w:themeColor="text1"/>
          <w:sz w:val="21"/>
          <w:szCs w:val="21"/>
          <w:shd w:val="clear" w:color="auto" w:fill="FFFFFF"/>
        </w:rPr>
        <w:t>Экзотермическая реакция</w:t>
      </w:r>
      <w:r w:rsidRPr="00E12404">
        <w:rPr>
          <w:rFonts w:ascii="Arial" w:hAnsi="Arial" w:cs="Arial"/>
          <w:color w:val="000000" w:themeColor="text1"/>
          <w:sz w:val="21"/>
          <w:szCs w:val="21"/>
          <w:shd w:val="clear" w:color="auto" w:fill="FFFFFF"/>
        </w:rPr>
        <w:t> — химическая</w:t>
      </w:r>
      <w:r w:rsidRPr="00E12404">
        <w:rPr>
          <w:rFonts w:ascii="Arial" w:hAnsi="Arial" w:cs="Arial"/>
          <w:color w:val="000000" w:themeColor="text1"/>
          <w:sz w:val="21"/>
          <w:szCs w:val="21"/>
          <w:shd w:val="clear" w:color="auto" w:fill="FFFFFF"/>
        </w:rPr>
        <w:t xml:space="preserve"> </w:t>
      </w:r>
      <w:r w:rsidRPr="00E12404">
        <w:rPr>
          <w:rFonts w:ascii="Arial" w:hAnsi="Arial" w:cs="Arial"/>
          <w:bCs/>
          <w:color w:val="000000" w:themeColor="text1"/>
          <w:sz w:val="21"/>
          <w:szCs w:val="21"/>
          <w:shd w:val="clear" w:color="auto" w:fill="FFFFFF"/>
        </w:rPr>
        <w:t>реакция</w:t>
      </w:r>
      <w:r w:rsidRPr="00E12404">
        <w:rPr>
          <w:rFonts w:ascii="Arial" w:hAnsi="Arial" w:cs="Arial"/>
          <w:color w:val="000000" w:themeColor="text1"/>
          <w:sz w:val="21"/>
          <w:szCs w:val="21"/>
          <w:shd w:val="clear" w:color="auto" w:fill="FFFFFF"/>
        </w:rPr>
        <w:t>, сопровождающаяся выделением теплоты.</w:t>
      </w:r>
    </w:p>
  </w:footnote>
  <w:footnote w:id="8">
    <w:p w:rsidR="00C2696D" w:rsidRPr="00E12404" w:rsidRDefault="00C2696D">
      <w:pPr>
        <w:pStyle w:val="a4"/>
        <w:rPr>
          <w:rFonts w:ascii="Arial" w:hAnsi="Arial" w:cs="Arial"/>
          <w:color w:val="000000" w:themeColor="text1"/>
          <w:sz w:val="21"/>
          <w:szCs w:val="21"/>
        </w:rPr>
      </w:pPr>
      <w:r w:rsidRPr="00E12404">
        <w:rPr>
          <w:rStyle w:val="a6"/>
          <w:rFonts w:ascii="Arial" w:hAnsi="Arial" w:cs="Arial"/>
          <w:color w:val="000000" w:themeColor="text1"/>
          <w:sz w:val="21"/>
          <w:szCs w:val="21"/>
        </w:rPr>
        <w:footnoteRef/>
      </w:r>
      <w:r w:rsidRPr="00E12404">
        <w:rPr>
          <w:rFonts w:ascii="Arial" w:hAnsi="Arial" w:cs="Arial"/>
          <w:color w:val="000000" w:themeColor="text1"/>
          <w:sz w:val="21"/>
          <w:szCs w:val="21"/>
        </w:rPr>
        <w:t xml:space="preserve"> </w:t>
      </w:r>
      <w:r w:rsidRPr="00E12404">
        <w:rPr>
          <w:rFonts w:ascii="Arial" w:hAnsi="Arial" w:cs="Arial"/>
          <w:b/>
          <w:bCs/>
          <w:color w:val="000000" w:themeColor="text1"/>
          <w:sz w:val="21"/>
          <w:szCs w:val="21"/>
          <w:shd w:val="clear" w:color="auto" w:fill="FFFFFF"/>
        </w:rPr>
        <w:t>Градиент температуры</w:t>
      </w:r>
      <w:r w:rsidRPr="00E12404">
        <w:rPr>
          <w:rFonts w:ascii="Arial" w:hAnsi="Arial" w:cs="Arial"/>
          <w:color w:val="000000" w:themeColor="text1"/>
          <w:sz w:val="21"/>
          <w:szCs w:val="21"/>
          <w:shd w:val="clear" w:color="auto" w:fill="FFFFFF"/>
        </w:rPr>
        <w:t xml:space="preserve"> - </w:t>
      </w:r>
      <w:hyperlink r:id="rId4" w:tooltip="Физическое количество" w:history="1">
        <w:r w:rsidRPr="00E12404">
          <w:rPr>
            <w:rStyle w:val="a7"/>
            <w:rFonts w:ascii="Arial" w:hAnsi="Arial" w:cs="Arial"/>
            <w:color w:val="000000" w:themeColor="text1"/>
            <w:sz w:val="21"/>
            <w:szCs w:val="21"/>
            <w:u w:val="none"/>
            <w:shd w:val="clear" w:color="auto" w:fill="FFFFFF"/>
          </w:rPr>
          <w:t>физическая величина</w:t>
        </w:r>
      </w:hyperlink>
      <w:r w:rsidRPr="00E12404">
        <w:rPr>
          <w:rFonts w:ascii="Arial" w:hAnsi="Arial" w:cs="Arial"/>
          <w:color w:val="000000" w:themeColor="text1"/>
          <w:sz w:val="21"/>
          <w:szCs w:val="21"/>
          <w:shd w:val="clear" w:color="auto" w:fill="FFFFFF"/>
        </w:rPr>
        <w:t xml:space="preserve">, </w:t>
      </w:r>
      <w:r w:rsidRPr="00E12404">
        <w:rPr>
          <w:rFonts w:ascii="Arial" w:hAnsi="Arial" w:cs="Arial"/>
          <w:color w:val="000000" w:themeColor="text1"/>
          <w:sz w:val="21"/>
          <w:szCs w:val="21"/>
          <w:shd w:val="clear" w:color="auto" w:fill="FFFFFF"/>
        </w:rPr>
        <w:t xml:space="preserve">которая </w:t>
      </w:r>
      <w:proofErr w:type="gramStart"/>
      <w:r w:rsidRPr="00E12404">
        <w:rPr>
          <w:rFonts w:ascii="Arial" w:hAnsi="Arial" w:cs="Arial"/>
          <w:color w:val="000000" w:themeColor="text1"/>
          <w:sz w:val="21"/>
          <w:szCs w:val="21"/>
          <w:shd w:val="clear" w:color="auto" w:fill="FFFFFF"/>
        </w:rPr>
        <w:t>описывает</w:t>
      </w:r>
      <w:proofErr w:type="gramEnd"/>
      <w:r w:rsidRPr="00E12404">
        <w:rPr>
          <w:rFonts w:ascii="Arial" w:hAnsi="Arial" w:cs="Arial"/>
          <w:color w:val="000000" w:themeColor="text1"/>
          <w:sz w:val="21"/>
          <w:szCs w:val="21"/>
          <w:shd w:val="clear" w:color="auto" w:fill="FFFFFF"/>
        </w:rPr>
        <w:t xml:space="preserve"> в каком направлении и какими темпами </w:t>
      </w:r>
      <w:hyperlink r:id="rId5" w:tooltip="температура" w:history="1">
        <w:r w:rsidRPr="00E12404">
          <w:rPr>
            <w:rStyle w:val="a7"/>
            <w:rFonts w:ascii="Arial" w:hAnsi="Arial" w:cs="Arial"/>
            <w:color w:val="000000" w:themeColor="text1"/>
            <w:sz w:val="21"/>
            <w:szCs w:val="21"/>
            <w:u w:val="none"/>
            <w:shd w:val="clear" w:color="auto" w:fill="FFFFFF"/>
          </w:rPr>
          <w:t>температура</w:t>
        </w:r>
      </w:hyperlink>
      <w:r w:rsidRPr="00E12404">
        <w:rPr>
          <w:rFonts w:ascii="Arial" w:hAnsi="Arial" w:cs="Arial"/>
          <w:color w:val="000000" w:themeColor="text1"/>
          <w:sz w:val="21"/>
          <w:szCs w:val="21"/>
          <w:shd w:val="clear" w:color="auto" w:fill="FFFFFF"/>
        </w:rPr>
        <w:t> изменяется наиболее быстро вокруг конкрет</w:t>
      </w:r>
      <w:r w:rsidRPr="00E12404">
        <w:rPr>
          <w:rFonts w:ascii="Arial" w:hAnsi="Arial" w:cs="Arial"/>
          <w:color w:val="000000" w:themeColor="text1"/>
          <w:sz w:val="21"/>
          <w:szCs w:val="21"/>
          <w:shd w:val="clear" w:color="auto" w:fill="FFFFFF"/>
        </w:rPr>
        <w:t>ной точки</w:t>
      </w:r>
      <w:r w:rsidRPr="00E12404">
        <w:rPr>
          <w:rFonts w:ascii="Arial" w:hAnsi="Arial" w:cs="Arial"/>
          <w:color w:val="000000" w:themeColor="text1"/>
          <w:sz w:val="21"/>
          <w:szCs w:val="21"/>
          <w:shd w:val="clear" w:color="auto" w:fill="FFFFFF"/>
        </w:rPr>
        <w:t>.</w:t>
      </w:r>
    </w:p>
  </w:footnote>
  <w:footnote w:id="9">
    <w:p w:rsidR="00E12404" w:rsidRPr="00E12404" w:rsidRDefault="00E12404">
      <w:pPr>
        <w:pStyle w:val="a4"/>
        <w:rPr>
          <w:rFonts w:ascii="Arial" w:hAnsi="Arial" w:cs="Arial"/>
          <w:color w:val="000000" w:themeColor="text1"/>
          <w:sz w:val="21"/>
          <w:szCs w:val="21"/>
        </w:rPr>
      </w:pPr>
      <w:r w:rsidRPr="00E12404">
        <w:rPr>
          <w:rStyle w:val="a6"/>
          <w:rFonts w:ascii="Arial" w:hAnsi="Arial" w:cs="Arial"/>
          <w:color w:val="000000" w:themeColor="text1"/>
          <w:sz w:val="21"/>
          <w:szCs w:val="21"/>
        </w:rPr>
        <w:footnoteRef/>
      </w:r>
      <w:r w:rsidRPr="00E12404">
        <w:rPr>
          <w:rFonts w:ascii="Arial" w:hAnsi="Arial" w:cs="Arial"/>
          <w:color w:val="000000" w:themeColor="text1"/>
          <w:sz w:val="21"/>
          <w:szCs w:val="21"/>
        </w:rPr>
        <w:t xml:space="preserve"> </w:t>
      </w:r>
      <w:r w:rsidR="001D5950" w:rsidRPr="001D5950">
        <w:rPr>
          <w:rFonts w:ascii="Arial" w:hAnsi="Arial" w:cs="Arial"/>
          <w:b/>
          <w:color w:val="000000" w:themeColor="text1"/>
          <w:sz w:val="21"/>
          <w:szCs w:val="21"/>
        </w:rPr>
        <w:t>Кла</w:t>
      </w:r>
      <w:r w:rsidRPr="001D5950">
        <w:rPr>
          <w:rFonts w:ascii="Arial" w:hAnsi="Arial" w:cs="Arial"/>
          <w:b/>
          <w:color w:val="000000" w:themeColor="text1"/>
          <w:sz w:val="21"/>
          <w:szCs w:val="21"/>
        </w:rPr>
        <w:t>стер</w:t>
      </w:r>
      <w:r w:rsidRPr="00E12404">
        <w:rPr>
          <w:rFonts w:ascii="Arial" w:hAnsi="Arial" w:cs="Arial"/>
          <w:color w:val="000000" w:themeColor="text1"/>
          <w:sz w:val="21"/>
          <w:szCs w:val="21"/>
        </w:rPr>
        <w:t xml:space="preserve"> — объединение нескольких однородных элементов, которое может рассматриваться как самостоятельная единица, обладающая определёнными свойствами.</w:t>
      </w:r>
    </w:p>
  </w:footnote>
  <w:footnote w:id="10">
    <w:p w:rsidR="001D5950" w:rsidRDefault="001D5950">
      <w:pPr>
        <w:pStyle w:val="a4"/>
      </w:pPr>
      <w:r>
        <w:rPr>
          <w:rStyle w:val="a6"/>
        </w:rPr>
        <w:footnoteRef/>
      </w:r>
      <w:r>
        <w:t xml:space="preserve"> </w:t>
      </w:r>
      <w:r w:rsidRPr="001D5950">
        <w:rPr>
          <w:rFonts w:ascii="Arial" w:hAnsi="Arial" w:cs="Arial"/>
          <w:b/>
          <w:sz w:val="21"/>
          <w:szCs w:val="21"/>
        </w:rPr>
        <w:t>Электрическое поле</w:t>
      </w:r>
      <w:r w:rsidRPr="001D5950">
        <w:rPr>
          <w:rFonts w:ascii="Arial" w:hAnsi="Arial" w:cs="Arial"/>
          <w:sz w:val="21"/>
          <w:szCs w:val="21"/>
        </w:rPr>
        <w:t xml:space="preserve"> — одна из двух </w:t>
      </w:r>
      <w:r>
        <w:rPr>
          <w:rFonts w:ascii="Arial" w:hAnsi="Arial" w:cs="Arial"/>
          <w:sz w:val="21"/>
          <w:szCs w:val="21"/>
        </w:rPr>
        <w:t>частей</w:t>
      </w:r>
      <w:r w:rsidRPr="001D5950">
        <w:rPr>
          <w:rFonts w:ascii="Arial" w:hAnsi="Arial" w:cs="Arial"/>
          <w:sz w:val="21"/>
          <w:szCs w:val="21"/>
        </w:rPr>
        <w:t xml:space="preserve"> электромагнитного поля, предст</w:t>
      </w:r>
      <w:r>
        <w:rPr>
          <w:rFonts w:ascii="Arial" w:hAnsi="Arial" w:cs="Arial"/>
          <w:sz w:val="21"/>
          <w:szCs w:val="21"/>
        </w:rPr>
        <w:t>авляющая собой поле</w:t>
      </w:r>
      <w:r w:rsidRPr="001D5950">
        <w:rPr>
          <w:rFonts w:ascii="Arial" w:hAnsi="Arial" w:cs="Arial"/>
          <w:sz w:val="21"/>
          <w:szCs w:val="21"/>
        </w:rPr>
        <w:t>, существующее вокруг тел или частиц, обладающих электрическим зарядом.</w:t>
      </w:r>
    </w:p>
  </w:footnote>
  <w:footnote w:id="11">
    <w:p w:rsidR="00385C66" w:rsidRPr="004C332A" w:rsidRDefault="00385C66">
      <w:pPr>
        <w:pStyle w:val="a4"/>
        <w:rPr>
          <w:rFonts w:ascii="Arial" w:hAnsi="Arial" w:cs="Arial"/>
          <w:sz w:val="21"/>
          <w:szCs w:val="21"/>
        </w:rPr>
      </w:pPr>
      <w:r>
        <w:rPr>
          <w:rStyle w:val="a6"/>
        </w:rPr>
        <w:footnoteRef/>
      </w:r>
      <w:r>
        <w:t xml:space="preserve"> </w:t>
      </w:r>
      <w:r w:rsidRPr="00385C66">
        <w:rPr>
          <w:rFonts w:ascii="Arial" w:hAnsi="Arial" w:cs="Arial"/>
          <w:b/>
          <w:sz w:val="21"/>
          <w:szCs w:val="21"/>
        </w:rPr>
        <w:t>Высокий вакуум</w:t>
      </w:r>
      <w:r>
        <w:rPr>
          <w:rFonts w:ascii="Arial" w:hAnsi="Arial" w:cs="Arial"/>
          <w:sz w:val="21"/>
          <w:szCs w:val="21"/>
        </w:rPr>
        <w:t xml:space="preserve"> - </w:t>
      </w:r>
      <w:r w:rsidRPr="004C332A">
        <w:rPr>
          <w:rFonts w:ascii="Arial" w:hAnsi="Arial" w:cs="Arial"/>
          <w:color w:val="000000"/>
          <w:sz w:val="21"/>
          <w:szCs w:val="21"/>
          <w:shd w:val="clear" w:color="auto" w:fill="FFFFFF"/>
        </w:rPr>
        <w:t>Вакуум 60 кПа и более.</w:t>
      </w:r>
    </w:p>
  </w:footnote>
  <w:footnote w:id="12">
    <w:p w:rsidR="004C332A" w:rsidRPr="004C332A" w:rsidRDefault="004C332A">
      <w:pPr>
        <w:pStyle w:val="a4"/>
        <w:rPr>
          <w:rFonts w:ascii="Arial" w:hAnsi="Arial" w:cs="Arial"/>
          <w:sz w:val="21"/>
          <w:szCs w:val="21"/>
        </w:rPr>
      </w:pPr>
      <w:r w:rsidRPr="004C332A">
        <w:rPr>
          <w:rStyle w:val="a6"/>
          <w:rFonts w:ascii="Arial" w:hAnsi="Arial" w:cs="Arial"/>
        </w:rPr>
        <w:footnoteRef/>
      </w:r>
      <w:r w:rsidRPr="004C332A">
        <w:rPr>
          <w:rFonts w:ascii="Arial" w:hAnsi="Arial" w:cs="Arial"/>
        </w:rPr>
        <w:t xml:space="preserve"> </w:t>
      </w:r>
      <w:r w:rsidRPr="004C332A">
        <w:rPr>
          <w:rFonts w:ascii="Arial" w:hAnsi="Arial" w:cs="Arial"/>
          <w:b/>
          <w:sz w:val="21"/>
          <w:szCs w:val="21"/>
        </w:rPr>
        <w:t xml:space="preserve">Электростатический анализатор </w:t>
      </w:r>
      <w:r w:rsidRPr="004C332A">
        <w:rPr>
          <w:rFonts w:ascii="Arial" w:hAnsi="Arial" w:cs="Arial"/>
          <w:sz w:val="21"/>
          <w:szCs w:val="21"/>
        </w:rPr>
        <w:t xml:space="preserve">- </w:t>
      </w:r>
      <w:r w:rsidRPr="004C332A">
        <w:rPr>
          <w:rFonts w:ascii="Arial" w:hAnsi="Arial" w:cs="Arial"/>
          <w:color w:val="000000"/>
          <w:sz w:val="21"/>
          <w:szCs w:val="21"/>
          <w:shd w:val="clear" w:color="auto" w:fill="FFFFFF"/>
        </w:rPr>
        <w:t>Устройство, осуществляющее пространственное разделение по энергиям заряженных частиц одного вида под воздействием постоянного электрического поля.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B6229"/>
    <w:multiLevelType w:val="multilevel"/>
    <w:tmpl w:val="3788E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BD173D"/>
    <w:multiLevelType w:val="multilevel"/>
    <w:tmpl w:val="8DF20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B54572"/>
    <w:multiLevelType w:val="hybridMultilevel"/>
    <w:tmpl w:val="66EC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197E76"/>
    <w:multiLevelType w:val="hybridMultilevel"/>
    <w:tmpl w:val="B784B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3588D"/>
    <w:multiLevelType w:val="hybridMultilevel"/>
    <w:tmpl w:val="66EC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46"/>
    <w:rsid w:val="000D1146"/>
    <w:rsid w:val="001B051F"/>
    <w:rsid w:val="001C1319"/>
    <w:rsid w:val="001D5950"/>
    <w:rsid w:val="002C394E"/>
    <w:rsid w:val="002F2520"/>
    <w:rsid w:val="00385C66"/>
    <w:rsid w:val="003C5766"/>
    <w:rsid w:val="003D0213"/>
    <w:rsid w:val="00406666"/>
    <w:rsid w:val="004439CD"/>
    <w:rsid w:val="00461A8C"/>
    <w:rsid w:val="004C332A"/>
    <w:rsid w:val="004D3084"/>
    <w:rsid w:val="004D53B8"/>
    <w:rsid w:val="00555900"/>
    <w:rsid w:val="006362D3"/>
    <w:rsid w:val="007573AD"/>
    <w:rsid w:val="007735BA"/>
    <w:rsid w:val="008352A2"/>
    <w:rsid w:val="00845639"/>
    <w:rsid w:val="00AB0D90"/>
    <w:rsid w:val="00AB3EE1"/>
    <w:rsid w:val="00B05740"/>
    <w:rsid w:val="00B62824"/>
    <w:rsid w:val="00BF3208"/>
    <w:rsid w:val="00C10F5B"/>
    <w:rsid w:val="00C13F2C"/>
    <w:rsid w:val="00C20789"/>
    <w:rsid w:val="00C2696D"/>
    <w:rsid w:val="00CA083C"/>
    <w:rsid w:val="00CF0DAA"/>
    <w:rsid w:val="00E004AD"/>
    <w:rsid w:val="00E12404"/>
    <w:rsid w:val="00E819E7"/>
    <w:rsid w:val="00E85B6B"/>
    <w:rsid w:val="00F4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5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5C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B6B"/>
    <w:pPr>
      <w:ind w:left="720"/>
      <w:contextualSpacing/>
    </w:pPr>
  </w:style>
  <w:style w:type="paragraph" w:styleId="a4">
    <w:name w:val="footnote text"/>
    <w:basedOn w:val="a"/>
    <w:link w:val="a5"/>
    <w:uiPriority w:val="99"/>
    <w:semiHidden/>
    <w:unhideWhenUsed/>
    <w:rsid w:val="00B62824"/>
    <w:pPr>
      <w:spacing w:after="0" w:line="240" w:lineRule="auto"/>
    </w:pPr>
    <w:rPr>
      <w:sz w:val="20"/>
      <w:szCs w:val="20"/>
    </w:rPr>
  </w:style>
  <w:style w:type="character" w:customStyle="1" w:styleId="a5">
    <w:name w:val="Текст сноски Знак"/>
    <w:basedOn w:val="a0"/>
    <w:link w:val="a4"/>
    <w:uiPriority w:val="99"/>
    <w:semiHidden/>
    <w:rsid w:val="00B62824"/>
    <w:rPr>
      <w:sz w:val="20"/>
      <w:szCs w:val="20"/>
    </w:rPr>
  </w:style>
  <w:style w:type="character" w:styleId="a6">
    <w:name w:val="footnote reference"/>
    <w:basedOn w:val="a0"/>
    <w:uiPriority w:val="99"/>
    <w:semiHidden/>
    <w:unhideWhenUsed/>
    <w:rsid w:val="00B62824"/>
    <w:rPr>
      <w:vertAlign w:val="superscript"/>
    </w:rPr>
  </w:style>
  <w:style w:type="character" w:styleId="a7">
    <w:name w:val="Hyperlink"/>
    <w:basedOn w:val="a0"/>
    <w:uiPriority w:val="99"/>
    <w:semiHidden/>
    <w:unhideWhenUsed/>
    <w:rsid w:val="00B62824"/>
    <w:rPr>
      <w:color w:val="0000FF"/>
      <w:u w:val="single"/>
    </w:rPr>
  </w:style>
  <w:style w:type="character" w:customStyle="1" w:styleId="w">
    <w:name w:val="w"/>
    <w:basedOn w:val="a0"/>
    <w:rsid w:val="00F41C92"/>
  </w:style>
  <w:style w:type="paragraph" w:styleId="a8">
    <w:name w:val="Balloon Text"/>
    <w:basedOn w:val="a"/>
    <w:link w:val="a9"/>
    <w:uiPriority w:val="99"/>
    <w:semiHidden/>
    <w:unhideWhenUsed/>
    <w:rsid w:val="00461A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1A8C"/>
    <w:rPr>
      <w:rFonts w:ascii="Tahoma" w:hAnsi="Tahoma" w:cs="Tahoma"/>
      <w:sz w:val="16"/>
      <w:szCs w:val="16"/>
    </w:rPr>
  </w:style>
  <w:style w:type="paragraph" w:styleId="aa">
    <w:name w:val="caption"/>
    <w:basedOn w:val="a"/>
    <w:next w:val="a"/>
    <w:uiPriority w:val="35"/>
    <w:unhideWhenUsed/>
    <w:qFormat/>
    <w:rsid w:val="00461A8C"/>
    <w:pPr>
      <w:spacing w:line="240" w:lineRule="auto"/>
    </w:pPr>
    <w:rPr>
      <w:b/>
      <w:bCs/>
      <w:color w:val="4F81BD" w:themeColor="accent1"/>
      <w:sz w:val="18"/>
      <w:szCs w:val="18"/>
    </w:rPr>
  </w:style>
  <w:style w:type="paragraph" w:styleId="ab">
    <w:name w:val="header"/>
    <w:basedOn w:val="a"/>
    <w:link w:val="ac"/>
    <w:uiPriority w:val="99"/>
    <w:unhideWhenUsed/>
    <w:rsid w:val="00C269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696D"/>
  </w:style>
  <w:style w:type="paragraph" w:styleId="ad">
    <w:name w:val="footer"/>
    <w:basedOn w:val="a"/>
    <w:link w:val="ae"/>
    <w:uiPriority w:val="99"/>
    <w:unhideWhenUsed/>
    <w:rsid w:val="00C269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696D"/>
  </w:style>
  <w:style w:type="character" w:customStyle="1" w:styleId="10">
    <w:name w:val="Заголовок 1 Знак"/>
    <w:basedOn w:val="a0"/>
    <w:link w:val="1"/>
    <w:uiPriority w:val="9"/>
    <w:rsid w:val="00385C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5C66"/>
    <w:rPr>
      <w:rFonts w:ascii="Times New Roman" w:eastAsia="Times New Roman" w:hAnsi="Times New Roman" w:cs="Times New Roman"/>
      <w:b/>
      <w:bCs/>
      <w:sz w:val="36"/>
      <w:szCs w:val="36"/>
      <w:lang w:eastAsia="ru-RU"/>
    </w:rPr>
  </w:style>
  <w:style w:type="character" w:customStyle="1" w:styleId="posted-on">
    <w:name w:val="posted-on"/>
    <w:basedOn w:val="a0"/>
    <w:rsid w:val="00385C66"/>
  </w:style>
  <w:style w:type="paragraph" w:styleId="af">
    <w:name w:val="Normal (Web)"/>
    <w:basedOn w:val="a"/>
    <w:uiPriority w:val="99"/>
    <w:semiHidden/>
    <w:unhideWhenUsed/>
    <w:rsid w:val="00385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385C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5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5C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B6B"/>
    <w:pPr>
      <w:ind w:left="720"/>
      <w:contextualSpacing/>
    </w:pPr>
  </w:style>
  <w:style w:type="paragraph" w:styleId="a4">
    <w:name w:val="footnote text"/>
    <w:basedOn w:val="a"/>
    <w:link w:val="a5"/>
    <w:uiPriority w:val="99"/>
    <w:semiHidden/>
    <w:unhideWhenUsed/>
    <w:rsid w:val="00B62824"/>
    <w:pPr>
      <w:spacing w:after="0" w:line="240" w:lineRule="auto"/>
    </w:pPr>
    <w:rPr>
      <w:sz w:val="20"/>
      <w:szCs w:val="20"/>
    </w:rPr>
  </w:style>
  <w:style w:type="character" w:customStyle="1" w:styleId="a5">
    <w:name w:val="Текст сноски Знак"/>
    <w:basedOn w:val="a0"/>
    <w:link w:val="a4"/>
    <w:uiPriority w:val="99"/>
    <w:semiHidden/>
    <w:rsid w:val="00B62824"/>
    <w:rPr>
      <w:sz w:val="20"/>
      <w:szCs w:val="20"/>
    </w:rPr>
  </w:style>
  <w:style w:type="character" w:styleId="a6">
    <w:name w:val="footnote reference"/>
    <w:basedOn w:val="a0"/>
    <w:uiPriority w:val="99"/>
    <w:semiHidden/>
    <w:unhideWhenUsed/>
    <w:rsid w:val="00B62824"/>
    <w:rPr>
      <w:vertAlign w:val="superscript"/>
    </w:rPr>
  </w:style>
  <w:style w:type="character" w:styleId="a7">
    <w:name w:val="Hyperlink"/>
    <w:basedOn w:val="a0"/>
    <w:uiPriority w:val="99"/>
    <w:semiHidden/>
    <w:unhideWhenUsed/>
    <w:rsid w:val="00B62824"/>
    <w:rPr>
      <w:color w:val="0000FF"/>
      <w:u w:val="single"/>
    </w:rPr>
  </w:style>
  <w:style w:type="character" w:customStyle="1" w:styleId="w">
    <w:name w:val="w"/>
    <w:basedOn w:val="a0"/>
    <w:rsid w:val="00F41C92"/>
  </w:style>
  <w:style w:type="paragraph" w:styleId="a8">
    <w:name w:val="Balloon Text"/>
    <w:basedOn w:val="a"/>
    <w:link w:val="a9"/>
    <w:uiPriority w:val="99"/>
    <w:semiHidden/>
    <w:unhideWhenUsed/>
    <w:rsid w:val="00461A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1A8C"/>
    <w:rPr>
      <w:rFonts w:ascii="Tahoma" w:hAnsi="Tahoma" w:cs="Tahoma"/>
      <w:sz w:val="16"/>
      <w:szCs w:val="16"/>
    </w:rPr>
  </w:style>
  <w:style w:type="paragraph" w:styleId="aa">
    <w:name w:val="caption"/>
    <w:basedOn w:val="a"/>
    <w:next w:val="a"/>
    <w:uiPriority w:val="35"/>
    <w:unhideWhenUsed/>
    <w:qFormat/>
    <w:rsid w:val="00461A8C"/>
    <w:pPr>
      <w:spacing w:line="240" w:lineRule="auto"/>
    </w:pPr>
    <w:rPr>
      <w:b/>
      <w:bCs/>
      <w:color w:val="4F81BD" w:themeColor="accent1"/>
      <w:sz w:val="18"/>
      <w:szCs w:val="18"/>
    </w:rPr>
  </w:style>
  <w:style w:type="paragraph" w:styleId="ab">
    <w:name w:val="header"/>
    <w:basedOn w:val="a"/>
    <w:link w:val="ac"/>
    <w:uiPriority w:val="99"/>
    <w:unhideWhenUsed/>
    <w:rsid w:val="00C269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696D"/>
  </w:style>
  <w:style w:type="paragraph" w:styleId="ad">
    <w:name w:val="footer"/>
    <w:basedOn w:val="a"/>
    <w:link w:val="ae"/>
    <w:uiPriority w:val="99"/>
    <w:unhideWhenUsed/>
    <w:rsid w:val="00C269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696D"/>
  </w:style>
  <w:style w:type="character" w:customStyle="1" w:styleId="10">
    <w:name w:val="Заголовок 1 Знак"/>
    <w:basedOn w:val="a0"/>
    <w:link w:val="1"/>
    <w:uiPriority w:val="9"/>
    <w:rsid w:val="00385C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5C66"/>
    <w:rPr>
      <w:rFonts w:ascii="Times New Roman" w:eastAsia="Times New Roman" w:hAnsi="Times New Roman" w:cs="Times New Roman"/>
      <w:b/>
      <w:bCs/>
      <w:sz w:val="36"/>
      <w:szCs w:val="36"/>
      <w:lang w:eastAsia="ru-RU"/>
    </w:rPr>
  </w:style>
  <w:style w:type="character" w:customStyle="1" w:styleId="posted-on">
    <w:name w:val="posted-on"/>
    <w:basedOn w:val="a0"/>
    <w:rsid w:val="00385C66"/>
  </w:style>
  <w:style w:type="paragraph" w:styleId="af">
    <w:name w:val="Normal (Web)"/>
    <w:basedOn w:val="a"/>
    <w:uiPriority w:val="99"/>
    <w:semiHidden/>
    <w:unhideWhenUsed/>
    <w:rsid w:val="00385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385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48215">
      <w:bodyDiv w:val="1"/>
      <w:marLeft w:val="0"/>
      <w:marRight w:val="0"/>
      <w:marTop w:val="0"/>
      <w:marBottom w:val="0"/>
      <w:divBdr>
        <w:top w:val="none" w:sz="0" w:space="0" w:color="auto"/>
        <w:left w:val="none" w:sz="0" w:space="0" w:color="auto"/>
        <w:bottom w:val="none" w:sz="0" w:space="0" w:color="auto"/>
        <w:right w:val="none" w:sz="0" w:space="0" w:color="auto"/>
      </w:divBdr>
    </w:div>
    <w:div w:id="1351953433">
      <w:bodyDiv w:val="1"/>
      <w:marLeft w:val="0"/>
      <w:marRight w:val="0"/>
      <w:marTop w:val="0"/>
      <w:marBottom w:val="0"/>
      <w:divBdr>
        <w:top w:val="none" w:sz="0" w:space="0" w:color="auto"/>
        <w:left w:val="none" w:sz="0" w:space="0" w:color="auto"/>
        <w:bottom w:val="none" w:sz="0" w:space="0" w:color="auto"/>
        <w:right w:val="none" w:sz="0" w:space="0" w:color="auto"/>
      </w:divBdr>
    </w:div>
    <w:div w:id="1600017450">
      <w:bodyDiv w:val="1"/>
      <w:marLeft w:val="0"/>
      <w:marRight w:val="0"/>
      <w:marTop w:val="0"/>
      <w:marBottom w:val="0"/>
      <w:divBdr>
        <w:top w:val="none" w:sz="0" w:space="0" w:color="auto"/>
        <w:left w:val="none" w:sz="0" w:space="0" w:color="auto"/>
        <w:bottom w:val="none" w:sz="0" w:space="0" w:color="auto"/>
        <w:right w:val="none" w:sz="0" w:space="0" w:color="auto"/>
      </w:divBdr>
      <w:divsChild>
        <w:div w:id="619726982">
          <w:marLeft w:val="75"/>
          <w:marRight w:val="0"/>
          <w:marTop w:val="0"/>
          <w:marBottom w:val="0"/>
          <w:divBdr>
            <w:top w:val="none" w:sz="0" w:space="0" w:color="auto"/>
            <w:left w:val="none" w:sz="0" w:space="0" w:color="auto"/>
            <w:bottom w:val="none" w:sz="0" w:space="0" w:color="auto"/>
            <w:right w:val="none" w:sz="0" w:space="0" w:color="auto"/>
          </w:divBdr>
        </w:div>
      </w:divsChild>
    </w:div>
    <w:div w:id="1768385923">
      <w:bodyDiv w:val="1"/>
      <w:marLeft w:val="0"/>
      <w:marRight w:val="0"/>
      <w:marTop w:val="0"/>
      <w:marBottom w:val="0"/>
      <w:divBdr>
        <w:top w:val="none" w:sz="0" w:space="0" w:color="auto"/>
        <w:left w:val="none" w:sz="0" w:space="0" w:color="auto"/>
        <w:bottom w:val="none" w:sz="0" w:space="0" w:color="auto"/>
        <w:right w:val="none" w:sz="0" w:space="0" w:color="auto"/>
      </w:divBdr>
    </w:div>
    <w:div w:id="1984771359">
      <w:bodyDiv w:val="1"/>
      <w:marLeft w:val="0"/>
      <w:marRight w:val="0"/>
      <w:marTop w:val="0"/>
      <w:marBottom w:val="0"/>
      <w:divBdr>
        <w:top w:val="none" w:sz="0" w:space="0" w:color="auto"/>
        <w:left w:val="none" w:sz="0" w:space="0" w:color="auto"/>
        <w:bottom w:val="none" w:sz="0" w:space="0" w:color="auto"/>
        <w:right w:val="none" w:sz="0" w:space="0" w:color="auto"/>
      </w:divBdr>
      <w:divsChild>
        <w:div w:id="232084165">
          <w:marLeft w:val="150"/>
          <w:marRight w:val="0"/>
          <w:marTop w:val="150"/>
          <w:marBottom w:val="0"/>
          <w:divBdr>
            <w:top w:val="none" w:sz="0" w:space="0" w:color="auto"/>
            <w:left w:val="none" w:sz="0" w:space="0" w:color="auto"/>
            <w:bottom w:val="none" w:sz="0" w:space="0" w:color="auto"/>
            <w:right w:val="none" w:sz="0" w:space="0" w:color="auto"/>
          </w:divBdr>
        </w:div>
        <w:div w:id="1842234724">
          <w:marLeft w:val="0"/>
          <w:marRight w:val="0"/>
          <w:marTop w:val="0"/>
          <w:marBottom w:val="0"/>
          <w:divBdr>
            <w:top w:val="single" w:sz="6" w:space="11" w:color="383838"/>
            <w:left w:val="single" w:sz="6" w:space="11" w:color="383838"/>
            <w:bottom w:val="single" w:sz="6" w:space="11" w:color="383838"/>
            <w:right w:val="single" w:sz="6" w:space="11" w:color="383838"/>
          </w:divBdr>
        </w:div>
        <w:div w:id="262618306">
          <w:marLeft w:val="150"/>
          <w:marRight w:val="150"/>
          <w:marTop w:val="0"/>
          <w:marBottom w:val="0"/>
          <w:divBdr>
            <w:top w:val="none" w:sz="0" w:space="0" w:color="auto"/>
            <w:left w:val="none" w:sz="0" w:space="0" w:color="auto"/>
            <w:bottom w:val="none" w:sz="0" w:space="0" w:color="auto"/>
            <w:right w:val="none" w:sz="0" w:space="0" w:color="auto"/>
          </w:divBdr>
          <w:divsChild>
            <w:div w:id="1451508856">
              <w:marLeft w:val="0"/>
              <w:marRight w:val="0"/>
              <w:marTop w:val="600"/>
              <w:marBottom w:val="0"/>
              <w:divBdr>
                <w:top w:val="none" w:sz="0" w:space="0" w:color="auto"/>
                <w:left w:val="none" w:sz="0" w:space="0" w:color="auto"/>
                <w:bottom w:val="none" w:sz="0" w:space="0" w:color="auto"/>
                <w:right w:val="none" w:sz="0" w:space="0" w:color="auto"/>
              </w:divBdr>
            </w:div>
            <w:div w:id="1427337236">
              <w:marLeft w:val="0"/>
              <w:marRight w:val="0"/>
              <w:marTop w:val="150"/>
              <w:marBottom w:val="0"/>
              <w:divBdr>
                <w:top w:val="none" w:sz="0" w:space="0" w:color="auto"/>
                <w:left w:val="none" w:sz="0" w:space="0" w:color="auto"/>
                <w:bottom w:val="none" w:sz="0" w:space="0" w:color="auto"/>
                <w:right w:val="none" w:sz="0" w:space="0" w:color="auto"/>
              </w:divBdr>
            </w:div>
            <w:div w:id="820774846">
              <w:marLeft w:val="0"/>
              <w:marRight w:val="0"/>
              <w:marTop w:val="450"/>
              <w:marBottom w:val="0"/>
              <w:divBdr>
                <w:top w:val="none" w:sz="0" w:space="0" w:color="auto"/>
                <w:left w:val="none" w:sz="0" w:space="0" w:color="auto"/>
                <w:bottom w:val="single" w:sz="6" w:space="0" w:color="E8E8E8"/>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2%D0%B2%D0%B5%D1%80%D0%B4%D0%BE%D0%B5_%D1%82%D0%B5%D0%BB%D0%BE" TargetMode="External"/><Relationship Id="rId2" Type="http://schemas.openxmlformats.org/officeDocument/2006/relationships/hyperlink" Target="https://ru.wikipedia.org/wiki/%D0%A2%D0%B5%D1%80%D0%BC%D0%BE%D0%B4%D0%B8%D0%BD%D0%B0%D0%BC%D0%B8%D1%87%D0%B5%D1%81%D0%BA%D0%B0%D1%8F_%D1%84%D0%B0%D0%B7%D0%B0" TargetMode="External"/><Relationship Id="rId1" Type="http://schemas.openxmlformats.org/officeDocument/2006/relationships/hyperlink" Target="https://ru.wikipedia.org/wiki/%D0%9A%D0%BE%D0%BD%D1%86%D0%B5%D0%BD%D1%82%D1%80%D0%B0%D1%86%D0%B8%D1%8F_%D1%87%D0%B0%D1%81%D1%82%D0%B8%D1%86" TargetMode="External"/><Relationship Id="rId5" Type="http://schemas.openxmlformats.org/officeDocument/2006/relationships/hyperlink" Target="https://en.wikipedia.org/wiki/Temperature" TargetMode="External"/><Relationship Id="rId4" Type="http://schemas.openxmlformats.org/officeDocument/2006/relationships/hyperlink" Target="https://en.wikipedia.org/wiki/Physical_quant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8D4E-B7D2-44A5-A064-76C8C50D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2017-12-17T19:46:00Z</dcterms:created>
  <dcterms:modified xsi:type="dcterms:W3CDTF">2017-12-17T19:46:00Z</dcterms:modified>
</cp:coreProperties>
</file>