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20" w:rsidRPr="007B0820" w:rsidRDefault="007B0820" w:rsidP="007B0820">
      <w:pPr>
        <w:pStyle w:val="a3"/>
        <w:shd w:val="clear" w:color="auto" w:fill="FFFFFF"/>
        <w:rPr>
          <w:b/>
          <w:color w:val="333333"/>
          <w:sz w:val="27"/>
          <w:szCs w:val="27"/>
        </w:rPr>
      </w:pPr>
      <w:r w:rsidRPr="007B0820">
        <w:rPr>
          <w:rFonts w:ascii="Arial" w:hAnsi="Arial" w:cs="Arial"/>
          <w:b/>
          <w:color w:val="333333"/>
          <w:sz w:val="23"/>
          <w:szCs w:val="23"/>
        </w:rPr>
        <w:t xml:space="preserve">Медицинский класс. </w:t>
      </w:r>
      <w:r w:rsidRPr="007B0820">
        <w:rPr>
          <w:b/>
          <w:color w:val="333333"/>
          <w:sz w:val="27"/>
          <w:szCs w:val="27"/>
        </w:rPr>
        <w:t>Основные сроки выполнения работ – график (9 класс)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Первый этап (сентябрь-декабрь).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14 сентября - выбор трёх направлений и форм краткосрочных работ I полугодия.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15 октября – выполнение и сдача консультанту первой отчётной работы по одному из профильных предметов;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15 ноября – выполнение и сдача консультанту второй отчётной работы по одному из профильных предметов;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15 декабря – выполнение и сдача консультанту третьей отчётной работы по одному из профильных предметов.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30 декабря – утверждение темы итоговой работы II полугодия.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Второй этап (январь-март).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до 10.01 – составление и </w:t>
      </w:r>
      <w:proofErr w:type="spellStart"/>
      <w:r>
        <w:rPr>
          <w:color w:val="333333"/>
          <w:sz w:val="27"/>
          <w:szCs w:val="27"/>
        </w:rPr>
        <w:t>модерация</w:t>
      </w:r>
      <w:proofErr w:type="spellEnd"/>
      <w:r>
        <w:rPr>
          <w:color w:val="333333"/>
          <w:sz w:val="27"/>
          <w:szCs w:val="27"/>
        </w:rPr>
        <w:t xml:space="preserve"> индивидуального плана (графика) выполнения итоговой работы II полугодия.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до 15.01. – регистрация и первичное оформление портфолио работы на сайте «Общественный портал» в разделе «Исследования» (тема, аннотация, цель, задачи, индивидуальный план (график), источники, планируемый результат).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до 20.03 – написание работы (в соответствии с индивидуальным планом работы).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 </w:t>
      </w:r>
      <w:r>
        <w:rPr>
          <w:rStyle w:val="a4"/>
          <w:color w:val="333333"/>
          <w:sz w:val="27"/>
          <w:szCs w:val="27"/>
        </w:rPr>
        <w:t>до 25.03</w:t>
      </w:r>
      <w:r>
        <w:rPr>
          <w:color w:val="333333"/>
          <w:sz w:val="27"/>
          <w:szCs w:val="27"/>
        </w:rPr>
        <w:t> – сдача консультанту ОКОНЧАТЕЛЬНОЙ ВЕРСИИ работы.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до 10.04. - РЕЦЕНЗИРОВАНИЕ, ОФОРМЛЕНИЕ материалов итоговой работы в портфолио на сайте «Общественный портал» в разделе «Исследования»</w:t>
      </w:r>
    </w:p>
    <w:p w:rsidR="007B0820" w:rsidRDefault="007B0820" w:rsidP="007B0820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- 13.04-20.04 – ЗАЩИТА (по особому графику)</w:t>
      </w:r>
    </w:p>
    <w:p w:rsidR="007B0820" w:rsidRDefault="007B0820" w:rsidP="007B082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7B0820" w:rsidRDefault="007B0820" w:rsidP="007B082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7B0820" w:rsidRDefault="007B0820" w:rsidP="007B082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7B0820" w:rsidRDefault="007B0820" w:rsidP="007B082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</w:p>
    <w:p w:rsidR="007B0820" w:rsidRDefault="007B0820" w:rsidP="007B0820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bookmarkStart w:id="0" w:name="_GoBack"/>
      <w:bookmarkEnd w:id="0"/>
    </w:p>
    <w:sectPr w:rsidR="007B0820" w:rsidSect="007B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B"/>
    <w:rsid w:val="000D031F"/>
    <w:rsid w:val="007B0820"/>
    <w:rsid w:val="008626AB"/>
    <w:rsid w:val="009C648C"/>
    <w:rsid w:val="009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024C-8576-4F8D-9D95-C2D82FA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20"/>
    <w:rPr>
      <w:b/>
      <w:bCs/>
    </w:rPr>
  </w:style>
  <w:style w:type="character" w:styleId="a5">
    <w:name w:val="Hyperlink"/>
    <w:basedOn w:val="a0"/>
    <w:uiPriority w:val="99"/>
    <w:semiHidden/>
    <w:unhideWhenUsed/>
    <w:rsid w:val="007B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4</cp:revision>
  <dcterms:created xsi:type="dcterms:W3CDTF">2019-10-21T17:28:00Z</dcterms:created>
  <dcterms:modified xsi:type="dcterms:W3CDTF">2019-10-21T17:46:00Z</dcterms:modified>
</cp:coreProperties>
</file>